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F9" w:rsidRPr="006E48B7" w:rsidRDefault="00C77DF9" w:rsidP="00C77DF9">
      <w:pPr>
        <w:pStyle w:val="TTPTitle"/>
        <w:rPr>
          <w:sz w:val="32"/>
          <w:szCs w:val="28"/>
        </w:rPr>
      </w:pPr>
      <w:r w:rsidRPr="006E48B7">
        <w:rPr>
          <w:sz w:val="32"/>
          <w:szCs w:val="28"/>
        </w:rPr>
        <w:t>Your Paper's Title Starts Here (Arial</w:t>
      </w:r>
      <w:r>
        <w:rPr>
          <w:rFonts w:hint="eastAsia"/>
          <w:sz w:val="32"/>
          <w:szCs w:val="28"/>
        </w:rPr>
        <w:t xml:space="preserve">, </w:t>
      </w:r>
      <w:r w:rsidRPr="006E48B7">
        <w:rPr>
          <w:sz w:val="32"/>
          <w:szCs w:val="28"/>
        </w:rPr>
        <w:t>1</w:t>
      </w:r>
      <w:r>
        <w:rPr>
          <w:rFonts w:hint="eastAsia"/>
          <w:sz w:val="32"/>
          <w:szCs w:val="28"/>
        </w:rPr>
        <w:t>6</w:t>
      </w:r>
      <w:r w:rsidRPr="006E48B7">
        <w:rPr>
          <w:sz w:val="32"/>
          <w:szCs w:val="28"/>
        </w:rPr>
        <w:t xml:space="preserve"> </w:t>
      </w:r>
      <w:r>
        <w:rPr>
          <w:rFonts w:hint="eastAsia"/>
          <w:sz w:val="32"/>
          <w:szCs w:val="28"/>
        </w:rPr>
        <w:t>points)</w:t>
      </w:r>
    </w:p>
    <w:p w:rsidR="00C77DF9" w:rsidRDefault="00C77DF9" w:rsidP="00C77DF9">
      <w:pPr>
        <w:pStyle w:val="TTPAuthors"/>
        <w:rPr>
          <w:rFonts w:cs="Times New Roman"/>
        </w:rPr>
      </w:pPr>
      <w:r w:rsidRPr="00324EEA">
        <w:t>Thomas Edison</w:t>
      </w:r>
      <w:r>
        <w:rPr>
          <w:vertAlign w:val="superscript"/>
        </w:rPr>
        <w:t>1, a</w:t>
      </w:r>
      <w:r>
        <w:rPr>
          <w:b/>
          <w:bCs/>
        </w:rPr>
        <w:t>,</w:t>
      </w:r>
      <w:r>
        <w:t xml:space="preserve"> First-name Family</w:t>
      </w:r>
      <w:r>
        <w:rPr>
          <w:rFonts w:hint="eastAsia"/>
        </w:rPr>
        <w:t>-</w:t>
      </w:r>
      <w:r>
        <w:t>name</w:t>
      </w:r>
      <w:r>
        <w:rPr>
          <w:rFonts w:hint="eastAsia"/>
          <w:vertAlign w:val="superscript"/>
        </w:rPr>
        <w:t>1</w:t>
      </w:r>
      <w:proofErr w:type="gramStart"/>
      <w:r>
        <w:rPr>
          <w:vertAlign w:val="superscript"/>
        </w:rPr>
        <w:t>,b</w:t>
      </w:r>
      <w:proofErr w:type="gramEnd"/>
      <w:r>
        <w:rPr>
          <w:vertAlign w:val="superscript"/>
        </w:rPr>
        <w:t xml:space="preserve"> </w:t>
      </w:r>
      <w:r>
        <w:rPr>
          <w:rFonts w:hint="eastAsia"/>
        </w:rPr>
        <w:t xml:space="preserve">, </w:t>
      </w:r>
      <w:r>
        <w:t>First-name Family</w:t>
      </w:r>
      <w:r>
        <w:rPr>
          <w:rFonts w:hint="eastAsia"/>
        </w:rPr>
        <w:t>-</w:t>
      </w:r>
      <w:r>
        <w:t>name</w:t>
      </w:r>
      <w:r>
        <w:rPr>
          <w:rFonts w:hint="eastAsia"/>
          <w:vertAlign w:val="superscript"/>
        </w:rPr>
        <w:t>2</w:t>
      </w:r>
      <w:r>
        <w:rPr>
          <w:vertAlign w:val="superscript"/>
        </w:rPr>
        <w:t>,</w:t>
      </w:r>
      <w:r>
        <w:rPr>
          <w:rFonts w:hint="eastAsia"/>
          <w:vertAlign w:val="superscript"/>
        </w:rPr>
        <w:t>c</w:t>
      </w:r>
      <w:r>
        <w:rPr>
          <w:rFonts w:hint="eastAsia"/>
        </w:rPr>
        <w:t xml:space="preserve">  a</w:t>
      </w:r>
      <w:r>
        <w:t>nd Others</w:t>
      </w:r>
      <w:r w:rsidRPr="006E48B7">
        <w:t>(Arial</w:t>
      </w:r>
      <w:r w:rsidRPr="006E48B7">
        <w:rPr>
          <w:rFonts w:hint="eastAsia"/>
        </w:rPr>
        <w:t xml:space="preserve">, </w:t>
      </w:r>
      <w:r w:rsidRPr="006E48B7">
        <w:t>1</w:t>
      </w:r>
      <w:r>
        <w:rPr>
          <w:rFonts w:hint="eastAsia"/>
        </w:rPr>
        <w:t>4</w:t>
      </w:r>
      <w:r w:rsidRPr="006E48B7">
        <w:t xml:space="preserve"> </w:t>
      </w:r>
      <w:r w:rsidRPr="006E48B7">
        <w:rPr>
          <w:rFonts w:hint="eastAsia"/>
        </w:rPr>
        <w:t>points)</w:t>
      </w:r>
      <w:r>
        <w:rPr>
          <w:vertAlign w:val="superscript"/>
        </w:rPr>
        <w:t>3,</w:t>
      </w:r>
      <w:r>
        <w:rPr>
          <w:rFonts w:hint="eastAsia"/>
          <w:vertAlign w:val="superscript"/>
        </w:rPr>
        <w:t>d</w:t>
      </w:r>
      <w:r>
        <w:rPr>
          <w:vertAlign w:val="superscript"/>
        </w:rPr>
        <w:t xml:space="preserve"> </w:t>
      </w:r>
    </w:p>
    <w:p w:rsidR="00B556BD" w:rsidRDefault="00B556BD" w:rsidP="00B556BD">
      <w:pPr>
        <w:pStyle w:val="TTPAddress"/>
      </w:pPr>
      <w:r>
        <w:rPr>
          <w:vertAlign w:val="superscript"/>
        </w:rPr>
        <w:t>1</w:t>
      </w:r>
      <w:r>
        <w:rPr>
          <w:rFonts w:hint="eastAsia"/>
        </w:rPr>
        <w:t>Faculty of Technology, World University</w:t>
      </w:r>
      <w:r>
        <w:t xml:space="preserve">, </w:t>
      </w:r>
      <w:r>
        <w:rPr>
          <w:rFonts w:hint="eastAsia"/>
        </w:rPr>
        <w:t xml:space="preserve">1-5-1 Academic village, Innovation City 777-7777, Japan </w:t>
      </w:r>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p>
    <w:p w:rsidR="00B556BD" w:rsidRDefault="00B556BD" w:rsidP="00B556BD">
      <w:pPr>
        <w:pStyle w:val="TTPAddress"/>
      </w:pPr>
      <w:r>
        <w:rPr>
          <w:vertAlign w:val="superscript"/>
        </w:rPr>
        <w:t>2</w:t>
      </w:r>
      <w:r>
        <w:rPr>
          <w:rFonts w:hint="eastAsia"/>
        </w:rPr>
        <w:t>Faculty/School/Division, Institution, Postal address of the co-</w:t>
      </w:r>
      <w:r>
        <w:t>author including country</w:t>
      </w:r>
    </w:p>
    <w:p w:rsidR="00B556BD" w:rsidRDefault="00B556BD" w:rsidP="00B556BD">
      <w:pPr>
        <w:pStyle w:val="TTPAddress"/>
      </w:pPr>
      <w:r>
        <w:rPr>
          <w:vertAlign w:val="superscript"/>
        </w:rPr>
        <w:t>3</w:t>
      </w:r>
      <w:r>
        <w:t xml:space="preserve">List </w:t>
      </w:r>
      <w:r>
        <w:rPr>
          <w:rFonts w:hint="eastAsia"/>
        </w:rPr>
        <w:t>the</w:t>
      </w:r>
      <w:r>
        <w:t xml:space="preserve"> </w:t>
      </w:r>
      <w:r>
        <w:rPr>
          <w:rFonts w:hint="eastAsia"/>
        </w:rPr>
        <w:t>a</w:t>
      </w:r>
      <w:r>
        <w:t>d</w:t>
      </w:r>
      <w:r>
        <w:rPr>
          <w:rFonts w:hint="eastAsia"/>
        </w:rPr>
        <w:t>d</w:t>
      </w:r>
      <w:r>
        <w:t>ress</w:t>
      </w:r>
      <w:r>
        <w:rPr>
          <w:rFonts w:hint="eastAsia"/>
        </w:rPr>
        <w:t>es</w:t>
      </w:r>
      <w:r>
        <w:t xml:space="preserve"> </w:t>
      </w:r>
      <w:r>
        <w:rPr>
          <w:rFonts w:hint="eastAsia"/>
        </w:rPr>
        <w:t xml:space="preserve">of all the authors </w:t>
      </w:r>
      <w:r>
        <w:t>in the same way</w:t>
      </w:r>
    </w:p>
    <w:p w:rsidR="00B556BD" w:rsidRDefault="00B556BD" w:rsidP="00B556BD">
      <w:pPr>
        <w:pStyle w:val="TTPAddress"/>
      </w:pPr>
      <w:r>
        <w:rPr>
          <w:vertAlign w:val="superscript"/>
        </w:rPr>
        <w:t>a</w:t>
      </w:r>
      <w:r>
        <w:rPr>
          <w:rFonts w:hint="eastAsia"/>
        </w:rPr>
        <w:t>&lt;e-</w:t>
      </w:r>
      <w:r>
        <w:t>mail</w:t>
      </w:r>
      <w:r>
        <w:rPr>
          <w:rFonts w:hint="eastAsia"/>
        </w:rPr>
        <w:t xml:space="preserve"> address&gt;</w:t>
      </w:r>
      <w:r>
        <w:t xml:space="preserve">, </w:t>
      </w:r>
      <w:r>
        <w:rPr>
          <w:vertAlign w:val="superscript"/>
        </w:rPr>
        <w:t>b</w:t>
      </w:r>
      <w:r>
        <w:rPr>
          <w:rFonts w:hint="eastAsia"/>
        </w:rPr>
        <w:t>&lt;e-</w:t>
      </w:r>
      <w:r>
        <w:t>mail</w:t>
      </w:r>
      <w:r>
        <w:rPr>
          <w:rFonts w:hint="eastAsia"/>
        </w:rPr>
        <w:t xml:space="preserve"> address&gt;</w:t>
      </w:r>
      <w:r>
        <w:t xml:space="preserve">, </w:t>
      </w:r>
      <w:r>
        <w:rPr>
          <w:vertAlign w:val="superscript"/>
        </w:rPr>
        <w:t>c</w:t>
      </w:r>
      <w:r>
        <w:rPr>
          <w:rFonts w:hint="eastAsia"/>
        </w:rPr>
        <w:t>&lt;e-</w:t>
      </w:r>
      <w:r>
        <w:t>mail</w:t>
      </w:r>
      <w:r>
        <w:rPr>
          <w:rFonts w:hint="eastAsia"/>
        </w:rPr>
        <w:t xml:space="preserve"> address&gt;</w:t>
      </w:r>
      <w:r>
        <w:t xml:space="preserve">, </w:t>
      </w:r>
      <w:r>
        <w:rPr>
          <w:rFonts w:hint="eastAsia"/>
          <w:vertAlign w:val="superscript"/>
        </w:rPr>
        <w:t>d</w:t>
      </w:r>
      <w:r>
        <w:rPr>
          <w:rFonts w:hint="eastAsia"/>
        </w:rPr>
        <w:t>&lt;e-</w:t>
      </w:r>
      <w:r>
        <w:t>mail</w:t>
      </w:r>
      <w:r>
        <w:rPr>
          <w:rFonts w:hint="eastAsia"/>
        </w:rPr>
        <w:t xml:space="preserve"> address&gt;</w:t>
      </w:r>
    </w:p>
    <w:p w:rsidR="00C77DF9" w:rsidRDefault="00C77DF9" w:rsidP="00C77DF9">
      <w:pPr>
        <w:pStyle w:val="TTPKeywords"/>
        <w:rPr>
          <w:rFonts w:cs="Times New Roman"/>
          <w:b/>
          <w:bCs/>
          <w:i/>
          <w:iCs/>
        </w:rPr>
      </w:pPr>
      <w:r>
        <w:rPr>
          <w:b/>
          <w:bCs/>
        </w:rPr>
        <w:t>Keywords:</w:t>
      </w:r>
      <w:r>
        <w:t xml:space="preserve"> </w:t>
      </w:r>
      <w:r>
        <w:rPr>
          <w:rFonts w:hint="eastAsia"/>
        </w:rPr>
        <w:t>journal, format</w:t>
      </w:r>
      <w:r>
        <w:t xml:space="preserve">, </w:t>
      </w:r>
      <w:r w:rsidRPr="005D5BFA">
        <w:rPr>
          <w:rFonts w:hint="eastAsia"/>
          <w:lang w:val="en-AU"/>
        </w:rPr>
        <w:t>i</w:t>
      </w:r>
      <w:r w:rsidRPr="005D5BFA">
        <w:rPr>
          <w:lang w:val="en-AU"/>
        </w:rPr>
        <w:t>nstructions to authors</w:t>
      </w:r>
      <w:r>
        <w:rPr>
          <w:lang w:val="en-AU"/>
        </w:rPr>
        <w:t xml:space="preserve">, </w:t>
      </w:r>
      <w:r>
        <w:t>reproducing kernels, support vector machine</w:t>
      </w:r>
      <w:r>
        <w:rPr>
          <w:rFonts w:hint="eastAsia"/>
        </w:rPr>
        <w:t xml:space="preserve"> </w:t>
      </w:r>
      <w:bookmarkStart w:id="0" w:name="_GoBack"/>
      <w:bookmarkEnd w:id="0"/>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r>
        <w:t>. Max 5 words</w:t>
      </w:r>
      <w:r>
        <w:rPr>
          <w:rFonts w:hint="eastAsia"/>
        </w:rPr>
        <w:t xml:space="preserve">, </w:t>
      </w:r>
      <w:r w:rsidRPr="00324EEA">
        <w:rPr>
          <w:rFonts w:hint="eastAsia"/>
          <w:color w:val="FF0000"/>
        </w:rPr>
        <w:t>all small letters</w:t>
      </w:r>
      <w:r>
        <w:rPr>
          <w:rFonts w:hint="eastAsia"/>
        </w:rPr>
        <w:t>)</w:t>
      </w:r>
    </w:p>
    <w:p w:rsidR="001B3B9F" w:rsidRPr="00C77DF9" w:rsidRDefault="001B3B9F" w:rsidP="001B3B9F">
      <w:pPr>
        <w:pStyle w:val="TTPAbstract"/>
        <w:rPr>
          <w:bCs/>
          <w:iCs/>
          <w:color w:val="FF0000"/>
        </w:rPr>
      </w:pPr>
      <w:r w:rsidRPr="001B3B9F">
        <w:rPr>
          <w:bCs/>
          <w:iCs/>
          <w:color w:val="FF0000"/>
        </w:rPr>
        <w:t>For the rest of the paper, please use Times Roman (Times New Roman</w:t>
      </w:r>
      <w:r w:rsidR="006E48B7">
        <w:rPr>
          <w:rFonts w:hint="eastAsia"/>
          <w:bCs/>
          <w:iCs/>
          <w:color w:val="FF0000"/>
        </w:rPr>
        <w:t xml:space="preserve">, </w:t>
      </w:r>
      <w:r w:rsidRPr="001B3B9F">
        <w:rPr>
          <w:bCs/>
          <w:iCs/>
          <w:color w:val="FF0000"/>
        </w:rPr>
        <w:t>12</w:t>
      </w:r>
      <w:r w:rsidR="006E48B7">
        <w:rPr>
          <w:rFonts w:hint="eastAsia"/>
          <w:bCs/>
          <w:iCs/>
          <w:color w:val="FF0000"/>
        </w:rPr>
        <w:t xml:space="preserve"> points)</w:t>
      </w:r>
      <w:r w:rsidR="002A077A">
        <w:rPr>
          <w:bCs/>
          <w:iCs/>
          <w:color w:val="FF0000"/>
        </w:rPr>
        <w:t xml:space="preserve"> in text.</w:t>
      </w:r>
      <w:r w:rsidR="00C77DF9">
        <w:rPr>
          <w:rFonts w:hint="eastAsia"/>
          <w:bCs/>
          <w:iCs/>
          <w:color w:val="FF0000"/>
        </w:rPr>
        <w:t xml:space="preserve"> </w:t>
      </w:r>
    </w:p>
    <w:p w:rsidR="001B3B9F" w:rsidRPr="001B3B9F" w:rsidRDefault="001B3B9F" w:rsidP="001B3B9F">
      <w:pPr>
        <w:pStyle w:val="TTPParagraphothers"/>
        <w:ind w:firstLine="0"/>
      </w:pPr>
    </w:p>
    <w:p w:rsidR="005D5BFA" w:rsidRPr="00931F3A" w:rsidRDefault="001B3B9F" w:rsidP="00BF4BCE">
      <w:pPr>
        <w:jc w:val="both"/>
      </w:pPr>
      <w:r>
        <w:rPr>
          <w:b/>
          <w:bCs/>
        </w:rPr>
        <w:t>Abstract.</w:t>
      </w:r>
      <w:r>
        <w:t xml:space="preserve"> This document explains and demonstrates how to prepare your camera-ready manuscript for</w:t>
      </w:r>
      <w:r w:rsidR="00EE04A9">
        <w:rPr>
          <w:rFonts w:hint="eastAsia"/>
        </w:rPr>
        <w:t xml:space="preserve">　</w:t>
      </w:r>
      <w:r w:rsidR="00EE04A9">
        <w:rPr>
          <w:rFonts w:hint="eastAsia"/>
        </w:rPr>
        <w:t>proceedings of ICMEMIS2017</w:t>
      </w:r>
      <w:r w:rsidRPr="001B3B9F">
        <w:t>.</w:t>
      </w:r>
      <w:r>
        <w:rPr>
          <w:rFonts w:hint="eastAsia"/>
        </w:rPr>
        <w:t xml:space="preserve"> Please copy your text without format to this template.</w:t>
      </w:r>
      <w:r w:rsidR="005D5BFA">
        <w:t xml:space="preserve"> </w:t>
      </w:r>
      <w:r w:rsidR="005D5BFA" w:rsidRPr="00931F3A">
        <w:t>The abstract should consist of one paragraph of about 150 words.</w:t>
      </w:r>
      <w:r w:rsidR="005D5BFA">
        <w:t xml:space="preserve"> </w:t>
      </w:r>
      <w:r w:rsidR="005D5BFA" w:rsidRPr="00931F3A">
        <w:t>The abstract should present a concise statement of the scope, principal findings, and conclusions of the paper. Abstracts cannot include lists, tables, figures, display equations, footnotes, or references.</w:t>
      </w:r>
    </w:p>
    <w:p w:rsidR="001B3B9F" w:rsidRDefault="005D5BFA" w:rsidP="00BF4BCE">
      <w:pPr>
        <w:pStyle w:val="TTPAbstract"/>
        <w:spacing w:before="0"/>
        <w:jc w:val="distribute"/>
      </w:pPr>
      <w:r>
        <w:t xml:space="preserve"> </w:t>
      </w:r>
    </w:p>
    <w:p w:rsidR="001B3B9F" w:rsidRDefault="00152436" w:rsidP="00152436">
      <w:pPr>
        <w:pStyle w:val="TTPSectionHeading"/>
      </w:pPr>
      <w:r>
        <w:t>1. I</w:t>
      </w:r>
      <w:r w:rsidR="001B3B9F">
        <w:t>ntroduction</w:t>
      </w:r>
    </w:p>
    <w:p w:rsidR="00BF4BCE" w:rsidRDefault="00BF4BCE" w:rsidP="00AF57D4">
      <w:pPr>
        <w:pStyle w:val="TTPSectionHeading"/>
        <w:spacing w:after="0"/>
        <w:ind w:firstLineChars="118" w:firstLine="283"/>
        <w:rPr>
          <w:b w:val="0"/>
        </w:rPr>
      </w:pPr>
      <w:r w:rsidRPr="00BF4BCE">
        <w:rPr>
          <w:b w:val="0"/>
        </w:rPr>
        <w:t>With an aim to ensure that all contributions published in th</w:t>
      </w:r>
      <w:r w:rsidR="00AF57D4">
        <w:rPr>
          <w:b w:val="0"/>
        </w:rPr>
        <w:t>is journal</w:t>
      </w:r>
      <w:r w:rsidRPr="00BF4BCE">
        <w:rPr>
          <w:b w:val="0"/>
        </w:rPr>
        <w:t xml:space="preserve"> have a uniform appearance, authors are kindly asked to generate a PDF document that meets the formatting specifications outlined in this document. The paper should be prepared in Microsoft Word. General specifications, including margins, fonts, citation styles, and figure placement are outlined in following sections.</w:t>
      </w:r>
    </w:p>
    <w:p w:rsidR="00BF4BCE" w:rsidRPr="00BF4BCE" w:rsidRDefault="00AF57D4" w:rsidP="00AF57D4">
      <w:pPr>
        <w:pStyle w:val="TTPParagraph1st"/>
        <w:ind w:firstLineChars="118" w:firstLine="283"/>
      </w:pPr>
      <w:r>
        <w:t>This document provides a template and guidelines for authors using MS</w:t>
      </w:r>
      <w:r w:rsidR="00FA3C7B">
        <w:rPr>
          <w:rFonts w:hint="eastAsia"/>
        </w:rPr>
        <w:t>-</w:t>
      </w:r>
      <w:r>
        <w:t xml:space="preserve">Word </w:t>
      </w:r>
      <w:r w:rsidR="00FA3C7B">
        <w:rPr>
          <w:rFonts w:hint="eastAsia"/>
        </w:rPr>
        <w:t xml:space="preserve">ONLY </w:t>
      </w:r>
      <w:r>
        <w:t>to prepare a paper for this journal. Please follow the instructions carefully.</w:t>
      </w:r>
    </w:p>
    <w:p w:rsidR="00AF57D4" w:rsidRDefault="00AF57D4" w:rsidP="00AF57D4">
      <w:pPr>
        <w:pStyle w:val="TTPSectionHeading"/>
      </w:pPr>
      <w:r>
        <w:t xml:space="preserve">2. </w:t>
      </w:r>
      <w:r w:rsidR="00B8097F" w:rsidRPr="00304A49">
        <w:t>Organization of the Text</w:t>
      </w:r>
    </w:p>
    <w:p w:rsidR="001B3B9F" w:rsidRPr="00BF4BCE" w:rsidRDefault="00B8097F" w:rsidP="001B3B9F">
      <w:pPr>
        <w:pStyle w:val="TTPSectionHeading"/>
      </w:pPr>
      <w:r>
        <w:rPr>
          <w:rFonts w:hint="eastAsia"/>
        </w:rPr>
        <w:t xml:space="preserve">2.1 </w:t>
      </w:r>
      <w:r w:rsidRPr="00304A49">
        <w:t>Section Headings</w:t>
      </w:r>
      <w:r w:rsidR="00F1168B">
        <w:t>, Page Numbers and Tables</w:t>
      </w:r>
    </w:p>
    <w:p w:rsidR="00B8097F" w:rsidRPr="00304A49" w:rsidRDefault="00B8097F" w:rsidP="00D24FD7">
      <w:pPr>
        <w:pStyle w:val="TTPParagraph1st"/>
        <w:ind w:firstLineChars="118" w:firstLine="283"/>
      </w:pPr>
      <w:r w:rsidRPr="00304A49">
        <w:t>The section headings are in boldface capital and lowercase letters. Second level headings are typed as part of the succeeding paragraph (like the subsection heading of this paragraph).</w:t>
      </w:r>
    </w:p>
    <w:p w:rsidR="006E48B7" w:rsidRPr="00B8097F" w:rsidRDefault="00D24FD7" w:rsidP="00D24FD7">
      <w:pPr>
        <w:pStyle w:val="TTPParagraph1st"/>
        <w:ind w:firstLineChars="117" w:firstLine="282"/>
      </w:pPr>
      <w:r w:rsidRPr="00D24FD7">
        <w:rPr>
          <w:b/>
          <w:bCs/>
        </w:rPr>
        <w:t>Page Numbers.</w:t>
      </w:r>
      <w:r w:rsidRPr="00D24FD7">
        <w:t xml:space="preserve"> </w:t>
      </w:r>
      <w:r w:rsidRPr="000D59C1">
        <w:rPr>
          <w:u w:val="single"/>
        </w:rPr>
        <w:t xml:space="preserve">Do </w:t>
      </w:r>
      <w:r w:rsidRPr="000D59C1">
        <w:rPr>
          <w:i/>
          <w:iCs/>
          <w:u w:val="single"/>
        </w:rPr>
        <w:t>not</w:t>
      </w:r>
      <w:r w:rsidRPr="000D59C1">
        <w:rPr>
          <w:u w:val="single"/>
        </w:rPr>
        <w:t xml:space="preserve"> print page number</w:t>
      </w:r>
      <w:r w:rsidR="000D59C1">
        <w:t>s</w:t>
      </w:r>
      <w:r w:rsidR="000D59C1">
        <w:rPr>
          <w:rFonts w:hint="eastAsia"/>
        </w:rPr>
        <w:t>.</w:t>
      </w:r>
    </w:p>
    <w:p w:rsidR="00D24FD7" w:rsidRPr="00304A49" w:rsidRDefault="00D24FD7" w:rsidP="00D24FD7">
      <w:pPr>
        <w:pStyle w:val="TTPParagraphothers"/>
      </w:pPr>
      <w:proofErr w:type="gramStart"/>
      <w:r w:rsidRPr="00304A49">
        <w:rPr>
          <w:b/>
          <w:bCs/>
        </w:rPr>
        <w:t>Tables.</w:t>
      </w:r>
      <w:proofErr w:type="gramEnd"/>
      <w:r w:rsidRPr="00304A49">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304A49">
        <w:t>meV</w:t>
      </w:r>
      <w:proofErr w:type="spellEnd"/>
      <w:r w:rsidRPr="00304A49">
        <w:t xml:space="preserve">]. </w:t>
      </w:r>
    </w:p>
    <w:p w:rsidR="00D24FD7" w:rsidRDefault="00D24FD7" w:rsidP="00D24FD7">
      <w:pPr>
        <w:pStyle w:val="TTPSectionHeading"/>
      </w:pPr>
      <w:r>
        <w:rPr>
          <w:rFonts w:hint="eastAsia"/>
        </w:rPr>
        <w:t>2.</w:t>
      </w:r>
      <w:r>
        <w:t>2</w:t>
      </w:r>
      <w:r>
        <w:rPr>
          <w:rFonts w:hint="eastAsia"/>
        </w:rPr>
        <w:t xml:space="preserve"> </w:t>
      </w:r>
      <w:r>
        <w:t>Special Signs</w:t>
      </w:r>
      <w:r w:rsidR="00AD2B8D">
        <w:t xml:space="preserve">, </w:t>
      </w:r>
      <w:r>
        <w:t>Figures</w:t>
      </w:r>
      <w:r w:rsidR="00AD2B8D">
        <w:t xml:space="preserve"> and Equations</w:t>
      </w:r>
    </w:p>
    <w:p w:rsidR="00EA3ACE" w:rsidRPr="00304A49" w:rsidRDefault="00EA3ACE" w:rsidP="00EA3ACE">
      <w:pPr>
        <w:pStyle w:val="TTPParagraphothers"/>
      </w:pPr>
      <w:r w:rsidRPr="00304A49">
        <w:rPr>
          <w:b/>
          <w:bCs/>
        </w:rPr>
        <w:t>Special Signs</w:t>
      </w:r>
      <w:r w:rsidRPr="00304A49">
        <w:t xml:space="preserve">. </w:t>
      </w:r>
      <w:proofErr w:type="gramStart"/>
      <w:r w:rsidRPr="00304A49">
        <w:t>for</w:t>
      </w:r>
      <w:proofErr w:type="gramEnd"/>
      <w:r w:rsidRPr="00304A49">
        <w:t xml:space="preserve"> example ,</w:t>
      </w:r>
      <w:r w:rsidRPr="00304A49">
        <w:rPr>
          <w:lang w:eastAsia="de-DE"/>
        </w:rPr>
        <w:t xml:space="preserve"> α</w:t>
      </w:r>
      <w:r w:rsidRPr="00304A49">
        <w:rPr>
          <w:lang w:val="en-GB" w:eastAsia="de-DE"/>
        </w:rPr>
        <w:t xml:space="preserve"> </w:t>
      </w:r>
      <w:r w:rsidRPr="00304A49">
        <w:rPr>
          <w:lang w:eastAsia="de-DE"/>
        </w:rPr>
        <w:t>γ</w:t>
      </w:r>
      <w:r w:rsidRPr="00304A49">
        <w:rPr>
          <w:lang w:val="en-GB" w:eastAsia="de-DE"/>
        </w:rPr>
        <w:t xml:space="preserve"> </w:t>
      </w:r>
      <w:r w:rsidRPr="00304A49">
        <w:rPr>
          <w:lang w:eastAsia="de-DE"/>
        </w:rPr>
        <w:t>μ</w:t>
      </w:r>
      <w:r w:rsidRPr="00304A49">
        <w:rPr>
          <w:lang w:val="en-GB" w:eastAsia="de-DE"/>
        </w:rPr>
        <w:t xml:space="preserve"> </w:t>
      </w:r>
      <w:r w:rsidRPr="00304A49">
        <w:rPr>
          <w:lang w:eastAsia="de-DE"/>
        </w:rPr>
        <w:t>Ω</w:t>
      </w:r>
      <w:r w:rsidRPr="00304A49">
        <w:rPr>
          <w:lang w:val="en-GB" w:eastAsia="de-DE"/>
        </w:rPr>
        <w:t xml:space="preserve"> () </w:t>
      </w:r>
      <w:r w:rsidRPr="00304A49">
        <w:rPr>
          <w:lang w:val="en-GB"/>
        </w:rPr>
        <w:t xml:space="preserve">≥  ± </w:t>
      </w:r>
      <w:r w:rsidRPr="00304A49">
        <w:rPr>
          <w:lang w:val="en-GB" w:eastAsia="de-DE"/>
        </w:rPr>
        <w:t xml:space="preserve">● </w:t>
      </w:r>
      <w:r w:rsidRPr="00304A49">
        <w:rPr>
          <w:lang w:val="en-GB"/>
        </w:rPr>
        <w:t xml:space="preserve"> </w:t>
      </w:r>
      <w:r w:rsidRPr="00304A49">
        <w:rPr>
          <w:lang w:eastAsia="de-DE"/>
        </w:rPr>
        <w:t>Γ</w:t>
      </w:r>
      <w:r w:rsidRPr="00304A49">
        <w:rPr>
          <w:lang w:val="en-GB" w:eastAsia="de-DE"/>
        </w:rPr>
        <w:t xml:space="preserve"> </w:t>
      </w:r>
      <w:r w:rsidRPr="00304A49">
        <w:rPr>
          <w:lang w:val="en-GB"/>
        </w:rPr>
        <w:t>{11</w:t>
      </w:r>
      <w:r w:rsidRPr="00304A49">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3" ShapeID="_x0000_i1025" DrawAspect="Content" ObjectID="_1557401809" r:id="rId9"/>
        </w:object>
      </w:r>
      <w:r w:rsidRPr="00304A49">
        <w:rPr>
          <w:lang w:val="en-GB"/>
        </w:rPr>
        <w:t>0}</w:t>
      </w:r>
      <w:r w:rsidRPr="00304A49">
        <w:rPr>
          <w:rFonts w:ascii="Arial Unicode MS" w:eastAsia="Times New Roman" w:cs="Arial Unicode MS"/>
          <w:sz w:val="21"/>
          <w:szCs w:val="21"/>
          <w:lang w:eastAsia="de-DE"/>
        </w:rPr>
        <w:t xml:space="preserve"> </w:t>
      </w:r>
      <w:r w:rsidRPr="00304A49">
        <w:rPr>
          <w:lang w:eastAsia="de-DE"/>
        </w:rPr>
        <w:t>should always be written in with the fonts Times New Roman or Arial</w:t>
      </w:r>
      <w:r>
        <w:rPr>
          <w:lang w:eastAsia="de-DE"/>
        </w:rPr>
        <w:t>.</w:t>
      </w:r>
    </w:p>
    <w:p w:rsidR="00EA3ACE" w:rsidRPr="00304A49" w:rsidRDefault="00EA3ACE" w:rsidP="00EA3ACE">
      <w:pPr>
        <w:pStyle w:val="TTPParagraphothers"/>
      </w:pPr>
      <w:r w:rsidRPr="00304A49">
        <w:rPr>
          <w:b/>
          <w:bCs/>
        </w:rPr>
        <w:lastRenderedPageBreak/>
        <w:t xml:space="preserve">Figures. </w:t>
      </w:r>
      <w:r w:rsidRPr="00304A49">
        <w:t>Figures (refer with: Fig. 1, Fig. 2, ...) also should be presented as part of the text, leaving enough space so that the capt</w:t>
      </w:r>
      <w:r w:rsidRPr="00304A49">
        <w:softHyphen/>
        <w:t xml:space="preserve">ion will not be confused with the text. The caption should be self-contained and placed </w:t>
      </w:r>
      <w:r w:rsidRPr="00304A49">
        <w:rPr>
          <w:i/>
          <w:iCs/>
        </w:rPr>
        <w:t xml:space="preserve">below or beside </w:t>
      </w:r>
      <w:r w:rsidRPr="00304A49">
        <w:t xml:space="preserve">the figure. Generally, only original drawings or photographic reproductions are acceptable. </w:t>
      </w:r>
      <w:r>
        <w:t xml:space="preserve">Letters in figures should be Arial. </w:t>
      </w:r>
      <w:r w:rsidRPr="00304A49">
        <w:t xml:space="preserve">Only very good photocopies are acceptable. Utmost care must be taken to </w:t>
      </w:r>
      <w:r w:rsidRPr="00304A49">
        <w:rPr>
          <w:i/>
          <w:iCs/>
        </w:rPr>
        <w:t>insert the figures in correct alignment with the text</w:t>
      </w:r>
      <w:r w:rsidRPr="00304A49">
        <w:t>. Half-tone pictures should be in the form of glossy prints. If possible, please include your figures as graphic images in the electronic version. For best quality the pictures should have a resolution of 300 dpi</w:t>
      </w:r>
      <w:r w:rsidR="00BB0B0C">
        <w:t xml:space="preserve"> </w:t>
      </w:r>
      <w:r w:rsidRPr="00304A49">
        <w:t>(dots per inch).</w:t>
      </w:r>
    </w:p>
    <w:p w:rsidR="001B3B9F" w:rsidRPr="00BB0B0C" w:rsidRDefault="001B3B9F" w:rsidP="006E48B7">
      <w:pPr>
        <w:pStyle w:val="TTPParagraphothers"/>
        <w:ind w:firstLine="0"/>
        <w:rPr>
          <w:color w:val="0000FF"/>
        </w:rPr>
      </w:pPr>
    </w:p>
    <w:p w:rsidR="006E48B7" w:rsidRDefault="00EE04A9" w:rsidP="00EA3ACE">
      <w:pPr>
        <w:pStyle w:val="TTPParagraphothers"/>
        <w:ind w:firstLine="0"/>
        <w:jc w:val="center"/>
        <w:rPr>
          <w:color w:val="0000FF"/>
        </w:rPr>
      </w:pPr>
      <w:r>
        <w:rPr>
          <w:color w:val="0000FF"/>
        </w:rPr>
        <w:pict>
          <v:shape id="_x0000_i1026" type="#_x0000_t75" style="width:486.75pt;height:335.25pt">
            <v:imagedata r:id="rId10" o:title="Figure 1    Experimental Setup"/>
          </v:shape>
        </w:pict>
      </w:r>
    </w:p>
    <w:p w:rsidR="00C77DF9" w:rsidRPr="009947BB" w:rsidRDefault="00C77DF9" w:rsidP="00C77DF9">
      <w:pPr>
        <w:pStyle w:val="TTPParagraphothers"/>
        <w:ind w:firstLine="0"/>
        <w:jc w:val="center"/>
        <w:rPr>
          <w:rFonts w:ascii="Arial" w:hAnsi="Arial" w:cs="Arial"/>
        </w:rPr>
      </w:pPr>
      <w:proofErr w:type="gramStart"/>
      <w:r w:rsidRPr="009947BB">
        <w:rPr>
          <w:rFonts w:ascii="Arial" w:hAnsi="Arial" w:cs="Arial"/>
        </w:rPr>
        <w:t>Fig. 1</w:t>
      </w:r>
      <w:r w:rsidRPr="009947BB">
        <w:rPr>
          <w:rFonts w:ascii="Arial" w:hAnsi="Arial" w:cs="Arial" w:hint="eastAsia"/>
        </w:rPr>
        <w:t>.</w:t>
      </w:r>
      <w:proofErr w:type="gramEnd"/>
      <w:r w:rsidRPr="009947BB">
        <w:rPr>
          <w:rFonts w:ascii="Arial" w:hAnsi="Arial" w:cs="Arial"/>
        </w:rPr>
        <w:t xml:space="preserve"> </w:t>
      </w:r>
      <w:proofErr w:type="gramStart"/>
      <w:r w:rsidRPr="009947BB">
        <w:rPr>
          <w:rFonts w:ascii="Arial" w:hAnsi="Arial" w:cs="Arial"/>
        </w:rPr>
        <w:t>Experimental Setup</w:t>
      </w:r>
      <w:r w:rsidRPr="009947BB">
        <w:rPr>
          <w:rFonts w:ascii="Arial" w:hAnsi="Arial" w:cs="Arial" w:hint="eastAsia"/>
          <w:color w:val="FF0000"/>
        </w:rPr>
        <w:t xml:space="preserve"> </w:t>
      </w:r>
      <w:r w:rsidRPr="009947BB">
        <w:rPr>
          <w:rFonts w:ascii="Arial" w:hAnsi="Arial" w:cs="Arial"/>
          <w:color w:val="FF0000"/>
        </w:rPr>
        <w:t>(Arial, 1</w:t>
      </w:r>
      <w:r w:rsidRPr="009947BB">
        <w:rPr>
          <w:rFonts w:ascii="Arial" w:hAnsi="Arial" w:cs="Arial" w:hint="eastAsia"/>
          <w:color w:val="FF0000"/>
        </w:rPr>
        <w:t>2</w:t>
      </w:r>
      <w:r w:rsidRPr="009947BB">
        <w:rPr>
          <w:rFonts w:ascii="Arial" w:hAnsi="Arial" w:cs="Arial"/>
          <w:color w:val="FF0000"/>
        </w:rPr>
        <w:t xml:space="preserve"> points)</w:t>
      </w:r>
      <w:r w:rsidRPr="009947BB">
        <w:rPr>
          <w:rFonts w:ascii="Arial" w:hAnsi="Arial" w:cs="Arial" w:hint="eastAsia"/>
        </w:rPr>
        <w:t>.</w:t>
      </w:r>
      <w:proofErr w:type="gramEnd"/>
      <w:r w:rsidRPr="009947BB">
        <w:rPr>
          <w:rFonts w:ascii="Arial" w:hAnsi="Arial" w:cs="Arial" w:hint="eastAsia"/>
        </w:rPr>
        <w:t xml:space="preserve"> </w:t>
      </w:r>
      <w:r w:rsidRPr="009947BB">
        <w:rPr>
          <w:rFonts w:ascii="Arial" w:hAnsi="Arial" w:cs="Arial"/>
        </w:rPr>
        <w:t xml:space="preserve">Code: CC= cube corner prism, PBS= polarizing beam splitter, NPBS= non- polarizing beam splitter, GTP= </w:t>
      </w:r>
      <w:proofErr w:type="spellStart"/>
      <w:r w:rsidRPr="009947BB">
        <w:rPr>
          <w:rFonts w:ascii="Arial" w:hAnsi="Arial" w:cs="Arial"/>
        </w:rPr>
        <w:t>Glan</w:t>
      </w:r>
      <w:proofErr w:type="spellEnd"/>
      <w:r w:rsidRPr="009947BB">
        <w:rPr>
          <w:rFonts w:ascii="Arial" w:hAnsi="Arial" w:cs="Arial"/>
        </w:rPr>
        <w:t>-Thompson prism, PD= photo diode</w:t>
      </w:r>
      <w:r w:rsidRPr="009947BB">
        <w:rPr>
          <w:rFonts w:ascii="Arial" w:hAnsi="Arial" w:cs="Arial" w:hint="eastAsia"/>
        </w:rPr>
        <w:t>．</w:t>
      </w:r>
      <w:r w:rsidRPr="009947BB">
        <w:rPr>
          <w:rFonts w:ascii="Arial" w:hAnsi="Arial" w:cs="Arial"/>
          <w:bCs/>
          <w:iCs/>
          <w:color w:val="FF0000"/>
        </w:rPr>
        <w:t>Ca</w:t>
      </w:r>
      <w:r w:rsidRPr="009947BB">
        <w:rPr>
          <w:rFonts w:ascii="Arial" w:hAnsi="Arial" w:cs="Arial" w:hint="eastAsia"/>
          <w:bCs/>
          <w:iCs/>
          <w:color w:val="FF0000"/>
        </w:rPr>
        <w:t>pt</w:t>
      </w:r>
      <w:r w:rsidRPr="009947BB">
        <w:rPr>
          <w:rFonts w:ascii="Arial" w:hAnsi="Arial" w:cs="Arial"/>
          <w:bCs/>
          <w:iCs/>
          <w:color w:val="FF0000"/>
        </w:rPr>
        <w:t>ions of figures and tables are Arial (Arial New Roman, 12 points)</w:t>
      </w:r>
    </w:p>
    <w:p w:rsidR="006E48B7" w:rsidRPr="006E48B7" w:rsidRDefault="006E48B7" w:rsidP="006E48B7">
      <w:pPr>
        <w:pStyle w:val="TTPParagraphothers"/>
        <w:ind w:firstLine="0"/>
        <w:rPr>
          <w:color w:val="0000FF"/>
        </w:rPr>
      </w:pPr>
    </w:p>
    <w:p w:rsidR="00DE7A8E" w:rsidRPr="009F7446" w:rsidRDefault="001B3B9F" w:rsidP="00DE7A8E">
      <w:pPr>
        <w:pStyle w:val="TTPParagraphothers"/>
      </w:pPr>
      <w:r w:rsidRPr="009F7446">
        <w:rPr>
          <w:b/>
          <w:bCs/>
        </w:rPr>
        <w:t>Equations.</w:t>
      </w:r>
      <w:r w:rsidRPr="009F7446">
        <w:t xml:space="preserve"> </w:t>
      </w:r>
      <w:r w:rsidR="00DE7A8E" w:rsidRPr="009F7446">
        <w:t>Formulas (refer with: Eq.</w:t>
      </w:r>
      <w:r w:rsidR="00BB0B0C" w:rsidRPr="009F7446">
        <w:t xml:space="preserve"> </w:t>
      </w:r>
      <w:r w:rsidR="009F7446" w:rsidRPr="009F7446">
        <w:t>(</w:t>
      </w:r>
      <w:r w:rsidR="00DE7A8E" w:rsidRPr="009F7446">
        <w:t>1</w:t>
      </w:r>
      <w:r w:rsidR="009F7446" w:rsidRPr="009F7446">
        <w:t>)</w:t>
      </w:r>
      <w:r w:rsidR="00DE7A8E" w:rsidRPr="009F7446">
        <w:t>, Eq.</w:t>
      </w:r>
      <w:r w:rsidR="00BB0B0C" w:rsidRPr="009F7446">
        <w:t xml:space="preserve"> </w:t>
      </w:r>
      <w:r w:rsidR="009F7446" w:rsidRPr="009F7446">
        <w:t>(</w:t>
      </w:r>
      <w:r w:rsidR="00DE7A8E" w:rsidRPr="009F7446">
        <w:t>2</w:t>
      </w:r>
      <w:r w:rsidR="009F7446" w:rsidRPr="009F7446">
        <w:t>)</w:t>
      </w:r>
      <w:r w:rsidR="00BB0B0C" w:rsidRPr="009F7446">
        <w:t>, …</w:t>
      </w:r>
      <w:r w:rsidR="009F7446" w:rsidRPr="009F7446">
        <w:t>except at the beginning of a sentence: “Equation (1) is ...”</w:t>
      </w:r>
      <w:r w:rsidR="00BB0B0C" w:rsidRPr="009F7446">
        <w:t xml:space="preserve">) </w:t>
      </w:r>
      <w:r w:rsidR="00DE7A8E" w:rsidRPr="009F7446">
        <w:t>are centered and numbered consecutively. The numbers should be enclosed in parentheses and aligned right. An extra line should be placed above and below of the displayed expression.</w:t>
      </w:r>
    </w:p>
    <w:p w:rsidR="00BB0B0C" w:rsidRDefault="00BB0B0C" w:rsidP="00DE7A8E">
      <w:pPr>
        <w:pStyle w:val="TTPParagraphothers"/>
      </w:pPr>
    </w:p>
    <w:p w:rsidR="00BB0B0C" w:rsidRPr="00DE7A8E" w:rsidRDefault="00345C81" w:rsidP="00BB0B0C">
      <w:pPr>
        <w:pStyle w:val="TTPParagraphothers"/>
        <w:ind w:firstLineChars="1600" w:firstLine="3840"/>
      </w:pPr>
      <m:oMath>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BB0B0C">
        <w:rPr>
          <w:rFonts w:hint="eastAsia"/>
        </w:rPr>
        <w:t xml:space="preserve">                                   </w:t>
      </w:r>
      <w:r w:rsidR="00BB0B0C">
        <w:t>(1)</w:t>
      </w:r>
    </w:p>
    <w:p w:rsidR="004277D6" w:rsidRDefault="004277D6" w:rsidP="004277D6">
      <w:pPr>
        <w:pStyle w:val="TTPSectionHeading"/>
      </w:pPr>
      <w:r>
        <w:rPr>
          <w:rFonts w:hint="eastAsia"/>
        </w:rPr>
        <w:t>2.</w:t>
      </w:r>
      <w:r>
        <w:t>3</w:t>
      </w:r>
      <w:r>
        <w:rPr>
          <w:rFonts w:hint="eastAsia"/>
        </w:rPr>
        <w:t xml:space="preserve"> </w:t>
      </w:r>
      <w:r w:rsidRPr="00304A49">
        <w:t>Literature References</w:t>
      </w:r>
    </w:p>
    <w:p w:rsidR="004277D6" w:rsidRPr="00F1168B" w:rsidRDefault="004277D6" w:rsidP="004277D6">
      <w:pPr>
        <w:pStyle w:val="TTPSectionHeading"/>
        <w:ind w:firstLineChars="118" w:firstLine="283"/>
        <w:rPr>
          <w:b w:val="0"/>
        </w:rPr>
      </w:pPr>
      <w:r w:rsidRPr="00F1168B">
        <w:rPr>
          <w:b w:val="0"/>
        </w:rPr>
        <w:t xml:space="preserve">References are cited in the text just by square brackets [1]. (If square brackets are not available, slashes may be used instead, e.g. /2/.) Two or more references at a time may be put in one set of </w:t>
      </w:r>
      <w:r w:rsidRPr="00F1168B">
        <w:rPr>
          <w:b w:val="0"/>
        </w:rPr>
        <w:lastRenderedPageBreak/>
        <w:t xml:space="preserve">brackets [3,4]. The references are to be numbered in the order in which they are cited in the text and are to be listed at the end of the contribution under a heading </w:t>
      </w:r>
      <w:r w:rsidRPr="00F1168B">
        <w:rPr>
          <w:b w:val="0"/>
          <w:i/>
          <w:iCs/>
        </w:rPr>
        <w:t>References</w:t>
      </w:r>
      <w:r w:rsidRPr="00F1168B">
        <w:rPr>
          <w:b w:val="0"/>
        </w:rPr>
        <w:t>, see our example below.</w:t>
      </w:r>
    </w:p>
    <w:p w:rsidR="009F7446" w:rsidRDefault="00CF6D31" w:rsidP="009F7446">
      <w:pPr>
        <w:pStyle w:val="Text"/>
        <w:spacing w:before="240" w:after="120" w:line="240" w:lineRule="auto"/>
        <w:ind w:firstLine="0"/>
        <w:rPr>
          <w:b/>
          <w:sz w:val="24"/>
          <w:szCs w:val="24"/>
        </w:rPr>
      </w:pPr>
      <w:r>
        <w:rPr>
          <w:b/>
          <w:sz w:val="24"/>
          <w:szCs w:val="24"/>
        </w:rPr>
        <w:t>3</w:t>
      </w:r>
      <w:r w:rsidR="009F7446" w:rsidRPr="009F7446">
        <w:rPr>
          <w:b/>
          <w:sz w:val="24"/>
          <w:szCs w:val="24"/>
        </w:rPr>
        <w:t>. Conclusion</w:t>
      </w:r>
    </w:p>
    <w:p w:rsidR="009F7446" w:rsidRDefault="009F7446" w:rsidP="009F7446">
      <w:pPr>
        <w:pStyle w:val="Text"/>
        <w:spacing w:line="240" w:lineRule="auto"/>
        <w:ind w:firstLine="284"/>
        <w:rPr>
          <w:sz w:val="24"/>
          <w:szCs w:val="24"/>
        </w:rPr>
      </w:pPr>
      <w:r w:rsidRPr="009F7446">
        <w:rPr>
          <w:sz w:val="24"/>
          <w:szCs w:val="24"/>
        </w:rPr>
        <w:t>Although a conclusion may review the main points of the paper, do not replicate the abstract in the conclusion. A conclusion might elaborate on the importance of the work or suggest applications and extensions.</w:t>
      </w:r>
    </w:p>
    <w:p w:rsidR="000E63EA" w:rsidRDefault="000E63EA" w:rsidP="000E63EA">
      <w:pPr>
        <w:pStyle w:val="Text"/>
        <w:spacing w:before="240" w:after="120" w:line="240" w:lineRule="auto"/>
        <w:ind w:firstLine="0"/>
        <w:rPr>
          <w:b/>
          <w:sz w:val="24"/>
          <w:szCs w:val="24"/>
        </w:rPr>
      </w:pPr>
      <w:r w:rsidRPr="000E63EA">
        <w:rPr>
          <w:b/>
          <w:sz w:val="24"/>
          <w:szCs w:val="24"/>
          <w:lang w:val="en-GB"/>
        </w:rPr>
        <w:t>Acknowledgement</w:t>
      </w:r>
      <w:r>
        <w:rPr>
          <w:b/>
          <w:sz w:val="24"/>
          <w:szCs w:val="24"/>
          <w:lang w:val="en-GB"/>
        </w:rPr>
        <w:t>s</w:t>
      </w:r>
    </w:p>
    <w:p w:rsidR="000E63EA" w:rsidRPr="000E63EA" w:rsidRDefault="000E63EA" w:rsidP="000E63EA">
      <w:pPr>
        <w:pStyle w:val="Els-body-text"/>
        <w:ind w:firstLine="240"/>
        <w:rPr>
          <w:sz w:val="24"/>
          <w:szCs w:val="24"/>
        </w:rPr>
      </w:pPr>
      <w:r w:rsidRPr="000E63EA">
        <w:rPr>
          <w:sz w:val="24"/>
          <w:szCs w:val="24"/>
        </w:rPr>
        <w:t>Acknowledgements and Reference heading should be left justified, bold, with the first letter capitalized but have no numbers. Text below continues as normal.</w:t>
      </w:r>
    </w:p>
    <w:p w:rsidR="000E63EA" w:rsidRDefault="000E63EA" w:rsidP="009F7446">
      <w:pPr>
        <w:pStyle w:val="Text"/>
        <w:spacing w:line="240" w:lineRule="auto"/>
        <w:ind w:firstLine="284"/>
        <w:rPr>
          <w:sz w:val="24"/>
          <w:szCs w:val="24"/>
        </w:rPr>
      </w:pPr>
    </w:p>
    <w:p w:rsidR="009F7446" w:rsidRPr="009F7446" w:rsidRDefault="009F7446" w:rsidP="009F7446">
      <w:pPr>
        <w:pStyle w:val="Text"/>
        <w:spacing w:line="240" w:lineRule="auto"/>
        <w:ind w:firstLine="284"/>
        <w:rPr>
          <w:sz w:val="24"/>
          <w:szCs w:val="24"/>
        </w:rPr>
      </w:pPr>
    </w:p>
    <w:p w:rsidR="009F7446" w:rsidRDefault="009F7446" w:rsidP="009F7446">
      <w:pPr>
        <w:adjustRightInd w:val="0"/>
        <w:spacing w:after="120"/>
        <w:rPr>
          <w:b/>
        </w:rPr>
      </w:pPr>
      <w:r w:rsidRPr="009F7446">
        <w:rPr>
          <w:b/>
        </w:rPr>
        <w:t>Appendix</w:t>
      </w:r>
      <w:r w:rsidR="0037336A">
        <w:rPr>
          <w:b/>
        </w:rPr>
        <w:t xml:space="preserve"> A</w:t>
      </w:r>
    </w:p>
    <w:p w:rsidR="000E63EA" w:rsidRPr="000E63EA" w:rsidRDefault="000E63EA" w:rsidP="000E63EA">
      <w:pPr>
        <w:pStyle w:val="2"/>
        <w:spacing w:line="240" w:lineRule="exact"/>
        <w:ind w:firstLine="238"/>
        <w:jc w:val="both"/>
        <w:rPr>
          <w:sz w:val="24"/>
          <w:szCs w:val="24"/>
        </w:rPr>
      </w:pPr>
      <w:r w:rsidRPr="000E63EA">
        <w:rPr>
          <w:sz w:val="24"/>
          <w:szCs w:val="24"/>
        </w:rPr>
        <w:t>Authors including an appendix section should do so before References section. Multiple appendices should all have headings in the style used above. They will automatically be ordered A, B, C etc.</w:t>
      </w:r>
    </w:p>
    <w:p w:rsidR="00FA3C7B" w:rsidRPr="009F7446" w:rsidRDefault="00FA3C7B" w:rsidP="00FA3C7B">
      <w:pPr>
        <w:pStyle w:val="Text"/>
        <w:spacing w:line="240" w:lineRule="auto"/>
        <w:ind w:firstLine="284"/>
        <w:rPr>
          <w:sz w:val="24"/>
          <w:szCs w:val="24"/>
        </w:rPr>
      </w:pPr>
    </w:p>
    <w:p w:rsidR="00FA3C7B" w:rsidRDefault="00FA3C7B" w:rsidP="00FA3C7B">
      <w:pPr>
        <w:adjustRightInd w:val="0"/>
        <w:spacing w:after="120"/>
        <w:rPr>
          <w:b/>
        </w:rPr>
      </w:pPr>
      <w:r w:rsidRPr="009F7446">
        <w:rPr>
          <w:b/>
        </w:rPr>
        <w:t>Appendix</w:t>
      </w:r>
      <w:r>
        <w:rPr>
          <w:b/>
        </w:rPr>
        <w:t xml:space="preserve"> </w:t>
      </w:r>
      <w:r>
        <w:rPr>
          <w:rFonts w:hint="eastAsia"/>
          <w:b/>
        </w:rPr>
        <w:t>B</w:t>
      </w:r>
    </w:p>
    <w:p w:rsidR="00FA3C7B" w:rsidRPr="000E63EA" w:rsidRDefault="00FA3C7B" w:rsidP="00FA3C7B">
      <w:pPr>
        <w:pStyle w:val="2"/>
        <w:spacing w:line="240" w:lineRule="exact"/>
        <w:ind w:firstLine="0"/>
        <w:jc w:val="both"/>
        <w:rPr>
          <w:sz w:val="24"/>
          <w:szCs w:val="24"/>
        </w:rPr>
      </w:pPr>
    </w:p>
    <w:p w:rsidR="00FA3C7B" w:rsidRDefault="00FA3C7B" w:rsidP="00FA3C7B">
      <w:pPr>
        <w:pStyle w:val="Text"/>
        <w:spacing w:before="240" w:after="120" w:line="240" w:lineRule="auto"/>
        <w:ind w:firstLine="0"/>
        <w:rPr>
          <w:b/>
          <w:sz w:val="24"/>
          <w:szCs w:val="24"/>
        </w:rPr>
      </w:pPr>
      <w:r>
        <w:rPr>
          <w:rFonts w:eastAsiaTheme="minorEastAsia" w:hint="eastAsia"/>
          <w:b/>
          <w:sz w:val="24"/>
          <w:szCs w:val="24"/>
          <w:lang w:eastAsia="ja-JP"/>
        </w:rPr>
        <w:t>References</w:t>
      </w:r>
    </w:p>
    <w:p w:rsidR="00FA3C7B" w:rsidRPr="009947BB" w:rsidRDefault="00FA3C7B" w:rsidP="00FA3C7B">
      <w:pPr>
        <w:pStyle w:val="TTPReference"/>
        <w:ind w:left="420" w:hanging="420"/>
        <w:rPr>
          <w:color w:val="FF0000"/>
        </w:rPr>
      </w:pPr>
      <w:r w:rsidRPr="00304A49">
        <w:t>[</w:t>
      </w:r>
      <w:r>
        <w:rPr>
          <w:rFonts w:hint="eastAsia"/>
        </w:rPr>
        <w:t>1</w:t>
      </w:r>
      <w:r w:rsidRPr="00304A49">
        <w:t>]</w:t>
      </w:r>
      <w:r w:rsidRPr="00304A49">
        <w:tab/>
      </w:r>
      <w:r w:rsidR="00C77DF9" w:rsidRPr="00304A49">
        <w:tab/>
      </w:r>
      <w:proofErr w:type="gramStart"/>
      <w:r w:rsidR="00C77DF9" w:rsidRPr="00FA3C7B">
        <w:t>R</w:t>
      </w:r>
      <w:r w:rsidR="00C77DF9" w:rsidRPr="00324EEA">
        <w:rPr>
          <w:rFonts w:hint="eastAsia"/>
          <w:color w:val="FF0000"/>
        </w:rPr>
        <w:t>(</w:t>
      </w:r>
      <w:proofErr w:type="gramEnd"/>
      <w:r w:rsidR="00C77DF9" w:rsidRPr="00324EEA">
        <w:rPr>
          <w:rFonts w:hint="eastAsia"/>
          <w:color w:val="FF0000"/>
        </w:rPr>
        <w:t>=first letter of first name)</w:t>
      </w:r>
      <w:r w:rsidR="00C77DF9" w:rsidRPr="00FA3C7B">
        <w:t>. Araki</w:t>
      </w:r>
      <w:r w:rsidR="00C77DF9" w:rsidRPr="00324EEA">
        <w:rPr>
          <w:rFonts w:hint="eastAsia"/>
          <w:color w:val="FF0000"/>
        </w:rPr>
        <w:t>(=</w:t>
      </w:r>
      <w:r w:rsidR="00C77DF9">
        <w:rPr>
          <w:rFonts w:hint="eastAsia"/>
          <w:color w:val="FF0000"/>
        </w:rPr>
        <w:t>family name</w:t>
      </w:r>
      <w:r w:rsidR="00C77DF9" w:rsidRPr="00324EEA">
        <w:rPr>
          <w:rFonts w:hint="eastAsia"/>
          <w:color w:val="FF0000"/>
        </w:rPr>
        <w:t>)</w:t>
      </w:r>
      <w:r w:rsidR="00C77DF9" w:rsidRPr="00FA3C7B">
        <w:t xml:space="preserve">, A. Takita, T. </w:t>
      </w:r>
      <w:proofErr w:type="spellStart"/>
      <w:r w:rsidR="00C77DF9" w:rsidRPr="00FA3C7B">
        <w:t>Ishima</w:t>
      </w:r>
      <w:proofErr w:type="spellEnd"/>
      <w:r w:rsidR="00C77DF9" w:rsidRPr="00FA3C7B">
        <w:t xml:space="preserve">, H. Kawashima, N. Pornsuwancharoen, S. Punthawanunt, E. Carcasona, and </w:t>
      </w:r>
      <w:proofErr w:type="spellStart"/>
      <w:r w:rsidR="00C77DF9" w:rsidRPr="00FA3C7B">
        <w:t>Y.Fujii</w:t>
      </w:r>
      <w:proofErr w:type="spellEnd"/>
      <w:r w:rsidR="00C77DF9" w:rsidRPr="00FA3C7B">
        <w:t>, " Impact force measurement of a spherical body dropping onto a water surface</w:t>
      </w:r>
      <w:r w:rsidR="009947BB" w:rsidRPr="00324EEA">
        <w:rPr>
          <w:rFonts w:hint="eastAsia"/>
          <w:color w:val="FF0000"/>
        </w:rPr>
        <w:t>(=</w:t>
      </w:r>
      <w:r w:rsidR="009947BB">
        <w:rPr>
          <w:rFonts w:hint="eastAsia"/>
          <w:color w:val="FF0000"/>
        </w:rPr>
        <w:t>title of paper</w:t>
      </w:r>
      <w:r w:rsidR="009947BB" w:rsidRPr="00324EEA">
        <w:rPr>
          <w:rFonts w:hint="eastAsia"/>
          <w:color w:val="FF0000"/>
        </w:rPr>
        <w:t>)</w:t>
      </w:r>
      <w:r w:rsidR="00C77DF9" w:rsidRPr="00FA3C7B">
        <w:t xml:space="preserve">", </w:t>
      </w:r>
      <w:r w:rsidR="00C77DF9" w:rsidRPr="00643696">
        <w:rPr>
          <w:b/>
          <w:i/>
        </w:rPr>
        <w:t xml:space="preserve">Rev. Sci. </w:t>
      </w:r>
      <w:proofErr w:type="spellStart"/>
      <w:r w:rsidR="00C77DF9" w:rsidRPr="00643696">
        <w:rPr>
          <w:b/>
          <w:i/>
        </w:rPr>
        <w:t>Instrum</w:t>
      </w:r>
      <w:proofErr w:type="spellEnd"/>
      <w:r w:rsidR="00C77DF9" w:rsidRPr="00643696">
        <w:rPr>
          <w:b/>
          <w:i/>
        </w:rPr>
        <w:t>.</w:t>
      </w:r>
      <w:r w:rsidR="00C77DF9" w:rsidRPr="00324EEA">
        <w:rPr>
          <w:rFonts w:hint="eastAsia"/>
          <w:color w:val="FF0000"/>
        </w:rPr>
        <w:t xml:space="preserve"> (=</w:t>
      </w:r>
      <w:r w:rsidR="00C77DF9">
        <w:rPr>
          <w:rFonts w:hint="eastAsia"/>
          <w:color w:val="FF0000"/>
        </w:rPr>
        <w:t>Italic &amp; bold</w:t>
      </w:r>
      <w:proofErr w:type="gramStart"/>
      <w:r w:rsidR="00C77DF9" w:rsidRPr="00324EEA">
        <w:rPr>
          <w:rFonts w:hint="eastAsia"/>
          <w:color w:val="FF0000"/>
        </w:rPr>
        <w:t>)</w:t>
      </w:r>
      <w:r w:rsidR="00C77DF9">
        <w:rPr>
          <w:rFonts w:hint="eastAsia"/>
          <w:color w:val="FF0000"/>
        </w:rPr>
        <w:t xml:space="preserve"> </w:t>
      </w:r>
      <w:r w:rsidR="00C77DF9">
        <w:rPr>
          <w:rFonts w:hint="eastAsia"/>
        </w:rPr>
        <w:t>,</w:t>
      </w:r>
      <w:proofErr w:type="gramEnd"/>
      <w:r w:rsidR="00C77DF9">
        <w:rPr>
          <w:rFonts w:hint="eastAsia"/>
        </w:rPr>
        <w:t xml:space="preserve"> V</w:t>
      </w:r>
      <w:r w:rsidR="00C77DF9" w:rsidRPr="00FA3C7B">
        <w:t>ol. 85, No. 7, 075116, 2014.</w:t>
      </w:r>
      <w:r w:rsidR="009947BB" w:rsidRPr="009947BB">
        <w:rPr>
          <w:rFonts w:hint="eastAsia"/>
          <w:color w:val="FF0000"/>
        </w:rPr>
        <w:t xml:space="preserve"> (</w:t>
      </w:r>
      <w:r w:rsidR="009947BB" w:rsidRPr="009947BB">
        <w:rPr>
          <w:color w:val="FF0000"/>
        </w:rPr>
        <w:t>“075116”</w:t>
      </w:r>
      <w:r w:rsidR="009947BB" w:rsidRPr="009947BB">
        <w:rPr>
          <w:rFonts w:hint="eastAsia"/>
          <w:color w:val="FF0000"/>
        </w:rPr>
        <w:t xml:space="preserve"> is paper ID</w:t>
      </w:r>
      <w:r w:rsidR="009947BB">
        <w:rPr>
          <w:rFonts w:hint="eastAsia"/>
          <w:color w:val="FF0000"/>
        </w:rPr>
        <w:t>. No page number is available for this journal.</w:t>
      </w:r>
      <w:r w:rsidR="009947BB" w:rsidRPr="009947BB">
        <w:rPr>
          <w:rFonts w:hint="eastAsia"/>
          <w:color w:val="FF0000"/>
        </w:rPr>
        <w:t>)</w:t>
      </w:r>
    </w:p>
    <w:p w:rsidR="00FA3C7B" w:rsidRDefault="00FA3C7B" w:rsidP="00FA3C7B">
      <w:pPr>
        <w:pStyle w:val="TTPReference"/>
        <w:ind w:left="420" w:hanging="420"/>
      </w:pPr>
      <w:r w:rsidRPr="00304A49">
        <w:t>[</w:t>
      </w:r>
      <w:r>
        <w:rPr>
          <w:rFonts w:hint="eastAsia"/>
        </w:rPr>
        <w:t>2</w:t>
      </w:r>
      <w:r w:rsidRPr="00304A49">
        <w:t>]</w:t>
      </w:r>
      <w:r w:rsidRPr="00304A49">
        <w:tab/>
      </w:r>
      <w:r w:rsidRPr="00FA3C7B">
        <w:t xml:space="preserve">N. Miyashita, K. Watanabe, K. Irisa, H. Iwashita, R. Araki, A. Takita, T. Yamaguchi and Y. Fujii, " Software for correcting the dynamic error of force transducers", </w:t>
      </w:r>
      <w:r w:rsidRPr="00643696">
        <w:rPr>
          <w:b/>
          <w:i/>
        </w:rPr>
        <w:t>Sensors</w:t>
      </w:r>
      <w:r w:rsidRPr="00FA3C7B">
        <w:t>, Vol.14, No.7, pp.12093-12103, 2014.</w:t>
      </w:r>
    </w:p>
    <w:p w:rsidR="00FA3C7B" w:rsidRDefault="001B3B9F" w:rsidP="001B3B9F">
      <w:pPr>
        <w:pStyle w:val="TTPReference"/>
        <w:ind w:left="420" w:hanging="420"/>
      </w:pPr>
      <w:r w:rsidRPr="00304A49">
        <w:t>[3]</w:t>
      </w:r>
      <w:r w:rsidRPr="00304A49">
        <w:tab/>
      </w:r>
      <w:r w:rsidR="00FA3C7B" w:rsidRPr="00FA3C7B">
        <w:t xml:space="preserve">K. Maru, K. Kobayashi, and Y. Fujii, Multi-point differential laser Doppler </w:t>
      </w:r>
      <w:proofErr w:type="spellStart"/>
      <w:r w:rsidR="00FA3C7B" w:rsidRPr="00FA3C7B">
        <w:t>velocimeter</w:t>
      </w:r>
      <w:proofErr w:type="spellEnd"/>
      <w:r w:rsidR="00FA3C7B" w:rsidRPr="00FA3C7B">
        <w:t xml:space="preserve"> using arrayed waveguide gratings with small wavelength sensitivity, </w:t>
      </w:r>
      <w:r w:rsidR="00FA3C7B" w:rsidRPr="00FA3C7B">
        <w:rPr>
          <w:b/>
          <w:i/>
        </w:rPr>
        <w:t>Optics Express,</w:t>
      </w:r>
      <w:r w:rsidR="00FA3C7B" w:rsidRPr="00FA3C7B">
        <w:t xml:space="preserve"> Vol. 18, No. 1, pp. 301-308, 2010.</w:t>
      </w:r>
    </w:p>
    <w:p w:rsidR="00FA3C7B" w:rsidRDefault="00643696" w:rsidP="00FA3C7B">
      <w:pPr>
        <w:pStyle w:val="TTPReference"/>
        <w:ind w:left="420" w:hanging="420"/>
      </w:pPr>
      <w:proofErr w:type="gramStart"/>
      <w:r>
        <w:t>[</w:t>
      </w:r>
      <w:r>
        <w:rPr>
          <w:rFonts w:hint="eastAsia"/>
        </w:rPr>
        <w:t>4</w:t>
      </w:r>
      <w:r w:rsidR="00FA3C7B" w:rsidRPr="00304A49">
        <w:t>]</w:t>
      </w:r>
      <w:r w:rsidR="00FA3C7B" w:rsidRPr="00304A49">
        <w:tab/>
      </w:r>
      <w:r w:rsidRPr="00643696">
        <w:t xml:space="preserve">Y. Fujii, and D.W. Shu, “Optical method for evaluating the impact response of 1” HDD arm”, </w:t>
      </w:r>
      <w:r w:rsidRPr="00643696">
        <w:rPr>
          <w:b/>
          <w:i/>
        </w:rPr>
        <w:t>Proc. AOMATT 2007</w:t>
      </w:r>
      <w:r w:rsidRPr="00643696">
        <w:t xml:space="preserve"> (Chengdu, China) July 2007.</w:t>
      </w:r>
      <w:proofErr w:type="gramEnd"/>
    </w:p>
    <w:p w:rsidR="001B3B9F" w:rsidRPr="00304A49" w:rsidRDefault="001B3B9F" w:rsidP="001B3B9F">
      <w:pPr>
        <w:pStyle w:val="TTPReference"/>
        <w:ind w:left="420" w:hanging="420"/>
        <w:rPr>
          <w:lang w:val="en-GB"/>
        </w:rPr>
      </w:pPr>
      <w:r w:rsidRPr="00304A49">
        <w:t>[5]</w:t>
      </w:r>
      <w:r w:rsidRPr="00304A49">
        <w:tab/>
      </w:r>
      <w:r w:rsidR="00643696" w:rsidRPr="00643696">
        <w:t xml:space="preserve">K. Maru and Y. Fujii, "Laser Doppler velocimetry technology for integration and directional discrimination" in </w:t>
      </w:r>
      <w:r w:rsidR="00643696" w:rsidRPr="00643696">
        <w:rPr>
          <w:b/>
          <w:i/>
        </w:rPr>
        <w:t xml:space="preserve">Optical </w:t>
      </w:r>
      <w:r w:rsidR="00643696" w:rsidRPr="00643696">
        <w:rPr>
          <w:rFonts w:hint="eastAsia"/>
          <w:b/>
          <w:i/>
        </w:rPr>
        <w:t>I</w:t>
      </w:r>
      <w:r w:rsidR="00643696" w:rsidRPr="00643696">
        <w:rPr>
          <w:b/>
          <w:i/>
        </w:rPr>
        <w:t xml:space="preserve">maging </w:t>
      </w:r>
      <w:r w:rsidR="00643696" w:rsidRPr="00643696">
        <w:rPr>
          <w:rFonts w:hint="eastAsia"/>
          <w:b/>
          <w:i/>
        </w:rPr>
        <w:t>D</w:t>
      </w:r>
      <w:r w:rsidR="00643696" w:rsidRPr="00643696">
        <w:rPr>
          <w:b/>
          <w:i/>
        </w:rPr>
        <w:t xml:space="preserve">evices: </w:t>
      </w:r>
      <w:r w:rsidR="00643696" w:rsidRPr="00643696">
        <w:rPr>
          <w:rFonts w:hint="eastAsia"/>
          <w:b/>
          <w:i/>
        </w:rPr>
        <w:t>N</w:t>
      </w:r>
      <w:r w:rsidR="00643696" w:rsidRPr="00643696">
        <w:rPr>
          <w:b/>
          <w:i/>
        </w:rPr>
        <w:t xml:space="preserve">ew </w:t>
      </w:r>
      <w:r w:rsidR="00643696" w:rsidRPr="00643696">
        <w:rPr>
          <w:rFonts w:hint="eastAsia"/>
          <w:b/>
          <w:i/>
        </w:rPr>
        <w:t>T</w:t>
      </w:r>
      <w:r w:rsidR="00643696" w:rsidRPr="00643696">
        <w:rPr>
          <w:b/>
          <w:i/>
        </w:rPr>
        <w:t xml:space="preserve">echnologies and </w:t>
      </w:r>
      <w:r w:rsidR="00643696" w:rsidRPr="00643696">
        <w:rPr>
          <w:rFonts w:hint="eastAsia"/>
          <w:b/>
          <w:i/>
        </w:rPr>
        <w:t>A</w:t>
      </w:r>
      <w:r w:rsidR="00643696" w:rsidRPr="00643696">
        <w:rPr>
          <w:b/>
          <w:i/>
        </w:rPr>
        <w:t>pplications</w:t>
      </w:r>
      <w:r w:rsidR="00643696" w:rsidRPr="00643696">
        <w:t>, CRC Press, FL/USA, 2016, pp. 189-206.</w:t>
      </w:r>
    </w:p>
    <w:p w:rsidR="001B3B9F" w:rsidRDefault="001B3B9F" w:rsidP="001B3B9F">
      <w:pPr>
        <w:pStyle w:val="TTPReference"/>
        <w:ind w:left="420" w:hanging="420"/>
        <w:rPr>
          <w:lang w:val="en-GB"/>
        </w:rPr>
      </w:pPr>
      <w:proofErr w:type="gramStart"/>
      <w:r w:rsidRPr="00304A49">
        <w:rPr>
          <w:lang w:eastAsia="de-DE"/>
        </w:rPr>
        <w:t>[6]</w:t>
      </w:r>
      <w:r w:rsidRPr="00304A49">
        <w:rPr>
          <w:lang w:eastAsia="de-DE"/>
        </w:rPr>
        <w:tab/>
      </w:r>
      <w:r w:rsidR="000D59C1">
        <w:rPr>
          <w:rFonts w:hint="eastAsia"/>
        </w:rPr>
        <w:t xml:space="preserve">Y. Fujii, N. Yoshiura, N. Ohta and A. Takita, </w:t>
      </w:r>
      <w:r w:rsidR="00643696" w:rsidRPr="00643696">
        <w:rPr>
          <w:lang w:eastAsia="de-DE"/>
        </w:rPr>
        <w:t>Japanese Patent Application No.2015-167298.</w:t>
      </w:r>
      <w:proofErr w:type="gramEnd"/>
      <w:r w:rsidRPr="00304A49">
        <w:rPr>
          <w:lang w:val="en-GB"/>
        </w:rPr>
        <w:t xml:space="preserve"> </w:t>
      </w:r>
    </w:p>
    <w:p w:rsidR="00643696" w:rsidRDefault="00643696" w:rsidP="00643696">
      <w:pPr>
        <w:pStyle w:val="TTPReference"/>
        <w:ind w:left="420" w:hanging="420"/>
        <w:rPr>
          <w:lang w:val="en-GB"/>
        </w:rPr>
      </w:pPr>
      <w:proofErr w:type="gramStart"/>
      <w:r w:rsidRPr="00304A49">
        <w:rPr>
          <w:lang w:eastAsia="de-DE"/>
        </w:rPr>
        <w:t>[</w:t>
      </w:r>
      <w:r>
        <w:rPr>
          <w:rFonts w:hint="eastAsia"/>
        </w:rPr>
        <w:t>7</w:t>
      </w:r>
      <w:r w:rsidRPr="00304A49">
        <w:rPr>
          <w:lang w:eastAsia="de-DE"/>
        </w:rPr>
        <w:t>]</w:t>
      </w:r>
      <w:r w:rsidRPr="00304A49">
        <w:rPr>
          <w:lang w:eastAsia="de-DE"/>
        </w:rPr>
        <w:tab/>
      </w:r>
      <w:r>
        <w:rPr>
          <w:rFonts w:hint="eastAsia"/>
        </w:rPr>
        <w:t xml:space="preserve">Y. Fujii and N. Yoshiura, </w:t>
      </w:r>
      <w:r w:rsidRPr="00643696">
        <w:rPr>
          <w:lang w:eastAsia="de-DE"/>
        </w:rPr>
        <w:t>Japanese Patent No.5757048.</w:t>
      </w:r>
      <w:proofErr w:type="gramEnd"/>
      <w:r w:rsidRPr="00304A49">
        <w:rPr>
          <w:lang w:val="en-GB"/>
        </w:rPr>
        <w:t xml:space="preserve"> </w:t>
      </w:r>
    </w:p>
    <w:p w:rsidR="001B3B9F" w:rsidRPr="00304A49" w:rsidRDefault="001B3B9F" w:rsidP="001B3B9F">
      <w:pPr>
        <w:tabs>
          <w:tab w:val="left" w:pos="426"/>
        </w:tabs>
        <w:autoSpaceDE/>
        <w:autoSpaceDN/>
      </w:pPr>
      <w:r w:rsidRPr="00304A49">
        <w:rPr>
          <w:lang w:eastAsia="de-DE"/>
        </w:rPr>
        <w:t>[</w:t>
      </w:r>
      <w:r w:rsidR="00643696">
        <w:rPr>
          <w:rFonts w:hint="eastAsia"/>
        </w:rPr>
        <w:t>8</w:t>
      </w:r>
      <w:r w:rsidRPr="00304A49">
        <w:rPr>
          <w:lang w:eastAsia="de-DE"/>
        </w:rPr>
        <w:t>]</w:t>
      </w:r>
      <w:r w:rsidRPr="00304A49">
        <w:t xml:space="preserve"> </w:t>
      </w:r>
      <w:r w:rsidRPr="00304A49">
        <w:tab/>
      </w:r>
      <w:r w:rsidR="00643696" w:rsidRPr="00643696">
        <w:rPr>
          <w:lang w:eastAsia="de-DE"/>
        </w:rPr>
        <w:t>Society for e-JIKEI network: http://www.e-jikei.org/index_e.htm</w:t>
      </w:r>
    </w:p>
    <w:p w:rsidR="001B3B9F" w:rsidRPr="00304A49" w:rsidRDefault="001B3B9F">
      <w:pPr>
        <w:rPr>
          <w:rFonts w:ascii="Arial" w:hAnsi="Arial" w:cs="Arial"/>
        </w:rPr>
      </w:pPr>
    </w:p>
    <w:sectPr w:rsidR="001B3B9F" w:rsidRPr="00304A49" w:rsidSect="001B3B9F">
      <w:headerReference w:type="default" r:id="rId11"/>
      <w:footerReference w:type="default" r:id="rId1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81" w:rsidRDefault="00345C81" w:rsidP="001B3B9F">
      <w:r>
        <w:separator/>
      </w:r>
    </w:p>
  </w:endnote>
  <w:endnote w:type="continuationSeparator" w:id="0">
    <w:p w:rsidR="00345C81" w:rsidRDefault="00345C81" w:rsidP="001B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7F" w:rsidRDefault="00C3047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81" w:rsidRDefault="00345C81" w:rsidP="001B3B9F">
      <w:r>
        <w:separator/>
      </w:r>
    </w:p>
  </w:footnote>
  <w:footnote w:type="continuationSeparator" w:id="0">
    <w:p w:rsidR="00345C81" w:rsidRDefault="00345C81" w:rsidP="001B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A9" w:rsidRDefault="00EE04A9" w:rsidP="00EE04A9">
    <w:pPr>
      <w:pStyle w:val="a3"/>
      <w:jc w:val="center"/>
      <w:rPr>
        <w:rFonts w:asciiTheme="majorHAnsi" w:hAnsiTheme="majorHAnsi" w:cstheme="majorHAnsi"/>
        <w:b/>
        <w:i/>
      </w:rPr>
    </w:pPr>
    <w:r w:rsidRPr="00971098">
      <w:rPr>
        <w:rFonts w:asciiTheme="majorHAnsi" w:hAnsiTheme="majorHAnsi" w:cstheme="majorHAnsi" w:hint="eastAsia"/>
        <w:b/>
        <w:i/>
      </w:rPr>
      <w:t xml:space="preserve">Proceedings of </w:t>
    </w:r>
    <w:r>
      <w:rPr>
        <w:rFonts w:asciiTheme="majorHAnsi" w:hAnsiTheme="majorHAnsi" w:cstheme="majorHAnsi"/>
        <w:b/>
        <w:i/>
      </w:rPr>
      <w:t>International Conference</w:t>
    </w:r>
  </w:p>
  <w:p w:rsidR="00EE04A9" w:rsidRPr="00971098" w:rsidRDefault="00EE04A9" w:rsidP="00EE04A9">
    <w:pPr>
      <w:pStyle w:val="a3"/>
      <w:jc w:val="center"/>
      <w:rPr>
        <w:rFonts w:asciiTheme="majorHAnsi" w:hAnsiTheme="majorHAnsi" w:cstheme="majorHAnsi"/>
        <w:b/>
        <w:i/>
      </w:rPr>
    </w:pPr>
    <w:proofErr w:type="gramStart"/>
    <w:r w:rsidRPr="006B364E">
      <w:rPr>
        <w:rFonts w:asciiTheme="majorHAnsi" w:hAnsiTheme="majorHAnsi" w:cstheme="majorHAnsi"/>
        <w:b/>
        <w:i/>
      </w:rPr>
      <w:t>on</w:t>
    </w:r>
    <w:proofErr w:type="gramEnd"/>
    <w:r w:rsidRPr="006B364E">
      <w:rPr>
        <w:rFonts w:asciiTheme="majorHAnsi" w:hAnsiTheme="majorHAnsi" w:cstheme="majorHAnsi"/>
        <w:b/>
        <w:i/>
      </w:rPr>
      <w:t xml:space="preserve"> Mechanical, Electrical and Medical Intelligent System 2017</w:t>
    </w:r>
  </w:p>
  <w:p w:rsidR="001B3B9F" w:rsidRPr="00EE04A9" w:rsidRDefault="001B3B9F" w:rsidP="00EE04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7B5D"/>
    <w:multiLevelType w:val="hybridMultilevel"/>
    <w:tmpl w:val="2C7860C8"/>
    <w:lvl w:ilvl="0" w:tplc="A60A4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86"/>
    <w:rsid w:val="000D59C1"/>
    <w:rsid w:val="000E63EA"/>
    <w:rsid w:val="00152436"/>
    <w:rsid w:val="001B3B9F"/>
    <w:rsid w:val="002A077A"/>
    <w:rsid w:val="002E3F2C"/>
    <w:rsid w:val="00304A49"/>
    <w:rsid w:val="00310841"/>
    <w:rsid w:val="00345C81"/>
    <w:rsid w:val="0037336A"/>
    <w:rsid w:val="004277D6"/>
    <w:rsid w:val="00444ECA"/>
    <w:rsid w:val="004F0EA3"/>
    <w:rsid w:val="005D5BFA"/>
    <w:rsid w:val="00613B8F"/>
    <w:rsid w:val="00643696"/>
    <w:rsid w:val="006E48B7"/>
    <w:rsid w:val="00712786"/>
    <w:rsid w:val="0071577E"/>
    <w:rsid w:val="007B1234"/>
    <w:rsid w:val="008E362B"/>
    <w:rsid w:val="008E4FC8"/>
    <w:rsid w:val="009947BB"/>
    <w:rsid w:val="009F4230"/>
    <w:rsid w:val="009F7446"/>
    <w:rsid w:val="00AD2B8D"/>
    <w:rsid w:val="00AF57D4"/>
    <w:rsid w:val="00B556BD"/>
    <w:rsid w:val="00B76B1F"/>
    <w:rsid w:val="00B8097F"/>
    <w:rsid w:val="00BB0B0C"/>
    <w:rsid w:val="00BF4BCE"/>
    <w:rsid w:val="00C3047F"/>
    <w:rsid w:val="00C50061"/>
    <w:rsid w:val="00C77DF9"/>
    <w:rsid w:val="00CF6D31"/>
    <w:rsid w:val="00D24FD7"/>
    <w:rsid w:val="00D31A18"/>
    <w:rsid w:val="00D53BBD"/>
    <w:rsid w:val="00D56C7B"/>
    <w:rsid w:val="00DC0A30"/>
    <w:rsid w:val="00DE081C"/>
    <w:rsid w:val="00DE7A8E"/>
    <w:rsid w:val="00EA3ACE"/>
    <w:rsid w:val="00EE04A9"/>
    <w:rsid w:val="00F1168B"/>
    <w:rsid w:val="00F3198F"/>
    <w:rsid w:val="00F60A78"/>
    <w:rsid w:val="00FA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9F"/>
    <w:pPr>
      <w:autoSpaceDE w:val="0"/>
      <w:autoSpaceDN w:val="0"/>
    </w:pPr>
  </w:style>
  <w:style w:type="paragraph" w:styleId="1">
    <w:name w:val="heading 1"/>
    <w:basedOn w:val="a"/>
    <w:next w:val="a"/>
    <w:link w:val="10"/>
    <w:uiPriority w:val="9"/>
    <w:qFormat/>
    <w:rsid w:val="009F744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B9F"/>
    <w:pPr>
      <w:tabs>
        <w:tab w:val="center" w:pos="4252"/>
        <w:tab w:val="right" w:pos="8504"/>
      </w:tabs>
      <w:snapToGrid w:val="0"/>
    </w:pPr>
  </w:style>
  <w:style w:type="character" w:customStyle="1" w:styleId="a4">
    <w:name w:val="ヘッダー (文字)"/>
    <w:basedOn w:val="a0"/>
    <w:link w:val="a3"/>
    <w:uiPriority w:val="99"/>
    <w:rsid w:val="001B3B9F"/>
  </w:style>
  <w:style w:type="paragraph" w:styleId="a5">
    <w:name w:val="footer"/>
    <w:basedOn w:val="a"/>
    <w:link w:val="a6"/>
    <w:uiPriority w:val="99"/>
    <w:unhideWhenUsed/>
    <w:rsid w:val="001B3B9F"/>
    <w:pPr>
      <w:tabs>
        <w:tab w:val="center" w:pos="4252"/>
        <w:tab w:val="right" w:pos="8504"/>
      </w:tabs>
      <w:snapToGrid w:val="0"/>
    </w:pPr>
  </w:style>
  <w:style w:type="character" w:customStyle="1" w:styleId="a6">
    <w:name w:val="フッター (文字)"/>
    <w:basedOn w:val="a0"/>
    <w:link w:val="a5"/>
    <w:uiPriority w:val="99"/>
    <w:rsid w:val="001B3B9F"/>
  </w:style>
  <w:style w:type="paragraph" w:customStyle="1" w:styleId="TTPTitle">
    <w:name w:val="TTP Title"/>
    <w:basedOn w:val="a"/>
    <w:next w:val="TTPAuthors"/>
    <w:uiPriority w:val="99"/>
    <w:rsid w:val="001B3B9F"/>
    <w:pPr>
      <w:spacing w:after="120"/>
      <w:jc w:val="center"/>
    </w:pPr>
    <w:rPr>
      <w:rFonts w:ascii="Arial" w:hAnsi="Arial" w:cs="Arial"/>
      <w:b/>
      <w:bCs/>
      <w:sz w:val="30"/>
      <w:szCs w:val="30"/>
    </w:rPr>
  </w:style>
  <w:style w:type="paragraph" w:customStyle="1" w:styleId="TTPAuthors">
    <w:name w:val="TTP Author(s)"/>
    <w:basedOn w:val="a"/>
    <w:next w:val="TTPAddress"/>
    <w:uiPriority w:val="99"/>
    <w:rsid w:val="001B3B9F"/>
    <w:pPr>
      <w:spacing w:before="120"/>
      <w:jc w:val="center"/>
    </w:pPr>
    <w:rPr>
      <w:rFonts w:ascii="Arial" w:hAnsi="Arial" w:cs="Arial"/>
      <w:sz w:val="28"/>
      <w:szCs w:val="28"/>
    </w:rPr>
  </w:style>
  <w:style w:type="paragraph" w:customStyle="1" w:styleId="TTPAddress">
    <w:name w:val="TTP Address"/>
    <w:basedOn w:val="a"/>
    <w:uiPriority w:val="99"/>
    <w:rsid w:val="001B3B9F"/>
    <w:pPr>
      <w:spacing w:before="120"/>
      <w:jc w:val="center"/>
    </w:pPr>
    <w:rPr>
      <w:rFonts w:ascii="Arial" w:hAnsi="Arial" w:cs="Arial"/>
      <w:sz w:val="22"/>
      <w:szCs w:val="22"/>
    </w:rPr>
  </w:style>
  <w:style w:type="paragraph" w:customStyle="1" w:styleId="TTPSectionHeading">
    <w:name w:val="TTP Section Heading"/>
    <w:basedOn w:val="a"/>
    <w:next w:val="TTPParagraph1st"/>
    <w:uiPriority w:val="99"/>
    <w:rsid w:val="001B3B9F"/>
    <w:pPr>
      <w:spacing w:before="360" w:after="120"/>
      <w:jc w:val="both"/>
    </w:pPr>
    <w:rPr>
      <w:b/>
      <w:bCs/>
    </w:rPr>
  </w:style>
  <w:style w:type="paragraph" w:customStyle="1" w:styleId="TTPParagraph1st">
    <w:name w:val="TTP Paragraph (1st)"/>
    <w:basedOn w:val="a"/>
    <w:next w:val="TTPParagraphothers"/>
    <w:uiPriority w:val="99"/>
    <w:rsid w:val="001B3B9F"/>
    <w:pPr>
      <w:jc w:val="both"/>
    </w:pPr>
  </w:style>
  <w:style w:type="paragraph" w:customStyle="1" w:styleId="TTPParagraphothers">
    <w:name w:val="TTP Paragraph (others)"/>
    <w:basedOn w:val="TTPParagraph1st"/>
    <w:uiPriority w:val="99"/>
    <w:rsid w:val="001B3B9F"/>
    <w:pPr>
      <w:ind w:firstLine="283"/>
    </w:pPr>
  </w:style>
  <w:style w:type="paragraph" w:customStyle="1" w:styleId="TTPReference">
    <w:name w:val="TTP Reference"/>
    <w:basedOn w:val="a"/>
    <w:uiPriority w:val="99"/>
    <w:rsid w:val="001B3B9F"/>
    <w:pPr>
      <w:tabs>
        <w:tab w:val="left" w:pos="426"/>
      </w:tabs>
      <w:spacing w:after="120" w:line="288" w:lineRule="atLeast"/>
      <w:jc w:val="both"/>
    </w:pPr>
  </w:style>
  <w:style w:type="paragraph" w:customStyle="1" w:styleId="TTPKeywords">
    <w:name w:val="TTP Keywords"/>
    <w:basedOn w:val="a"/>
    <w:next w:val="TTPAbstract"/>
    <w:uiPriority w:val="99"/>
    <w:rsid w:val="001B3B9F"/>
    <w:pPr>
      <w:spacing w:before="360"/>
      <w:jc w:val="both"/>
    </w:pPr>
    <w:rPr>
      <w:rFonts w:ascii="Arial" w:hAnsi="Arial" w:cs="Arial"/>
      <w:sz w:val="22"/>
      <w:szCs w:val="22"/>
    </w:rPr>
  </w:style>
  <w:style w:type="paragraph" w:customStyle="1" w:styleId="TTPAbstract">
    <w:name w:val="TTP Abstract"/>
    <w:basedOn w:val="a"/>
    <w:next w:val="TTPSectionHeading"/>
    <w:uiPriority w:val="99"/>
    <w:rsid w:val="001B3B9F"/>
    <w:pPr>
      <w:spacing w:before="360"/>
      <w:jc w:val="both"/>
    </w:pPr>
  </w:style>
  <w:style w:type="paragraph" w:customStyle="1" w:styleId="TTPEquation">
    <w:name w:val="TTP Equation"/>
    <w:basedOn w:val="a"/>
    <w:next w:val="TTPParagraph1st"/>
    <w:uiPriority w:val="99"/>
    <w:rsid w:val="001B3B9F"/>
    <w:pPr>
      <w:tabs>
        <w:tab w:val="right" w:pos="9923"/>
      </w:tabs>
      <w:spacing w:before="240" w:after="240"/>
      <w:ind w:left="284" w:right="-11"/>
      <w:jc w:val="both"/>
    </w:pPr>
  </w:style>
  <w:style w:type="character" w:styleId="a7">
    <w:name w:val="Placeholder Text"/>
    <w:basedOn w:val="a0"/>
    <w:uiPriority w:val="99"/>
    <w:semiHidden/>
    <w:rsid w:val="00D56C7B"/>
    <w:rPr>
      <w:color w:val="808080"/>
    </w:rPr>
  </w:style>
  <w:style w:type="table" w:styleId="a8">
    <w:name w:val="Table Grid"/>
    <w:basedOn w:val="a1"/>
    <w:uiPriority w:val="59"/>
    <w:rsid w:val="00DE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F7446"/>
    <w:pPr>
      <w:widowControl w:val="0"/>
      <w:autoSpaceDE/>
      <w:autoSpaceDN/>
      <w:spacing w:line="252" w:lineRule="auto"/>
      <w:ind w:firstLine="202"/>
      <w:jc w:val="both"/>
    </w:pPr>
    <w:rPr>
      <w:rFonts w:eastAsia="Times New Roman"/>
      <w:sz w:val="20"/>
      <w:szCs w:val="20"/>
      <w:lang w:eastAsia="en-US"/>
    </w:rPr>
  </w:style>
  <w:style w:type="paragraph" w:customStyle="1" w:styleId="ReferenceHead">
    <w:name w:val="Reference Head"/>
    <w:basedOn w:val="1"/>
    <w:rsid w:val="009F7446"/>
    <w:pPr>
      <w:autoSpaceDE/>
      <w:autoSpaceDN/>
      <w:spacing w:before="240" w:after="80"/>
      <w:jc w:val="center"/>
    </w:pPr>
    <w:rPr>
      <w:rFonts w:ascii="Times New Roman" w:eastAsia="Times New Roman" w:hAnsi="Times New Roman" w:cs="Times New Roman"/>
      <w:smallCaps/>
      <w:kern w:val="28"/>
      <w:sz w:val="20"/>
      <w:szCs w:val="20"/>
      <w:lang w:eastAsia="en-US"/>
    </w:rPr>
  </w:style>
  <w:style w:type="character" w:customStyle="1" w:styleId="10">
    <w:name w:val="見出し 1 (文字)"/>
    <w:basedOn w:val="a0"/>
    <w:link w:val="1"/>
    <w:uiPriority w:val="9"/>
    <w:rsid w:val="009F7446"/>
    <w:rPr>
      <w:rFonts w:asciiTheme="majorHAnsi" w:eastAsiaTheme="majorEastAsia" w:hAnsiTheme="majorHAnsi" w:cstheme="majorBidi"/>
    </w:rPr>
  </w:style>
  <w:style w:type="paragraph" w:styleId="2">
    <w:name w:val="Body Text Indent 2"/>
    <w:basedOn w:val="a"/>
    <w:link w:val="20"/>
    <w:semiHidden/>
    <w:rsid w:val="000E63EA"/>
    <w:pPr>
      <w:widowControl w:val="0"/>
      <w:autoSpaceDE/>
      <w:autoSpaceDN/>
      <w:ind w:firstLine="240"/>
    </w:pPr>
    <w:rPr>
      <w:rFonts w:eastAsia="SimSun"/>
      <w:sz w:val="20"/>
      <w:szCs w:val="20"/>
      <w:lang w:val="en-GB" w:eastAsia="en-US"/>
    </w:rPr>
  </w:style>
  <w:style w:type="character" w:customStyle="1" w:styleId="20">
    <w:name w:val="本文インデント 2 (文字)"/>
    <w:basedOn w:val="a0"/>
    <w:link w:val="2"/>
    <w:semiHidden/>
    <w:rsid w:val="000E63EA"/>
    <w:rPr>
      <w:rFonts w:eastAsia="SimSun"/>
      <w:sz w:val="20"/>
      <w:szCs w:val="20"/>
      <w:lang w:val="en-GB" w:eastAsia="en-US"/>
    </w:rPr>
  </w:style>
  <w:style w:type="paragraph" w:customStyle="1" w:styleId="Els-body-text">
    <w:name w:val="Els-body-text"/>
    <w:rsid w:val="000E63EA"/>
    <w:pPr>
      <w:spacing w:line="240" w:lineRule="exact"/>
      <w:ind w:firstLine="238"/>
      <w:jc w:val="both"/>
    </w:pPr>
    <w:rPr>
      <w:rFonts w:eastAsia="SimSun"/>
      <w:sz w:val="20"/>
      <w:szCs w:val="20"/>
      <w:lang w:eastAsia="en-US"/>
    </w:rPr>
  </w:style>
  <w:style w:type="paragraph" w:styleId="a9">
    <w:name w:val="Balloon Text"/>
    <w:basedOn w:val="a"/>
    <w:link w:val="aa"/>
    <w:uiPriority w:val="99"/>
    <w:semiHidden/>
    <w:unhideWhenUsed/>
    <w:rsid w:val="00FA3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C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9F"/>
    <w:pPr>
      <w:autoSpaceDE w:val="0"/>
      <w:autoSpaceDN w:val="0"/>
    </w:pPr>
  </w:style>
  <w:style w:type="paragraph" w:styleId="1">
    <w:name w:val="heading 1"/>
    <w:basedOn w:val="a"/>
    <w:next w:val="a"/>
    <w:link w:val="10"/>
    <w:uiPriority w:val="9"/>
    <w:qFormat/>
    <w:rsid w:val="009F744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B9F"/>
    <w:pPr>
      <w:tabs>
        <w:tab w:val="center" w:pos="4252"/>
        <w:tab w:val="right" w:pos="8504"/>
      </w:tabs>
      <w:snapToGrid w:val="0"/>
    </w:pPr>
  </w:style>
  <w:style w:type="character" w:customStyle="1" w:styleId="a4">
    <w:name w:val="ヘッダー (文字)"/>
    <w:basedOn w:val="a0"/>
    <w:link w:val="a3"/>
    <w:uiPriority w:val="99"/>
    <w:rsid w:val="001B3B9F"/>
  </w:style>
  <w:style w:type="paragraph" w:styleId="a5">
    <w:name w:val="footer"/>
    <w:basedOn w:val="a"/>
    <w:link w:val="a6"/>
    <w:uiPriority w:val="99"/>
    <w:unhideWhenUsed/>
    <w:rsid w:val="001B3B9F"/>
    <w:pPr>
      <w:tabs>
        <w:tab w:val="center" w:pos="4252"/>
        <w:tab w:val="right" w:pos="8504"/>
      </w:tabs>
      <w:snapToGrid w:val="0"/>
    </w:pPr>
  </w:style>
  <w:style w:type="character" w:customStyle="1" w:styleId="a6">
    <w:name w:val="フッター (文字)"/>
    <w:basedOn w:val="a0"/>
    <w:link w:val="a5"/>
    <w:uiPriority w:val="99"/>
    <w:rsid w:val="001B3B9F"/>
  </w:style>
  <w:style w:type="paragraph" w:customStyle="1" w:styleId="TTPTitle">
    <w:name w:val="TTP Title"/>
    <w:basedOn w:val="a"/>
    <w:next w:val="TTPAuthors"/>
    <w:uiPriority w:val="99"/>
    <w:rsid w:val="001B3B9F"/>
    <w:pPr>
      <w:spacing w:after="120"/>
      <w:jc w:val="center"/>
    </w:pPr>
    <w:rPr>
      <w:rFonts w:ascii="Arial" w:hAnsi="Arial" w:cs="Arial"/>
      <w:b/>
      <w:bCs/>
      <w:sz w:val="30"/>
      <w:szCs w:val="30"/>
    </w:rPr>
  </w:style>
  <w:style w:type="paragraph" w:customStyle="1" w:styleId="TTPAuthors">
    <w:name w:val="TTP Author(s)"/>
    <w:basedOn w:val="a"/>
    <w:next w:val="TTPAddress"/>
    <w:uiPriority w:val="99"/>
    <w:rsid w:val="001B3B9F"/>
    <w:pPr>
      <w:spacing w:before="120"/>
      <w:jc w:val="center"/>
    </w:pPr>
    <w:rPr>
      <w:rFonts w:ascii="Arial" w:hAnsi="Arial" w:cs="Arial"/>
      <w:sz w:val="28"/>
      <w:szCs w:val="28"/>
    </w:rPr>
  </w:style>
  <w:style w:type="paragraph" w:customStyle="1" w:styleId="TTPAddress">
    <w:name w:val="TTP Address"/>
    <w:basedOn w:val="a"/>
    <w:uiPriority w:val="99"/>
    <w:rsid w:val="001B3B9F"/>
    <w:pPr>
      <w:spacing w:before="120"/>
      <w:jc w:val="center"/>
    </w:pPr>
    <w:rPr>
      <w:rFonts w:ascii="Arial" w:hAnsi="Arial" w:cs="Arial"/>
      <w:sz w:val="22"/>
      <w:szCs w:val="22"/>
    </w:rPr>
  </w:style>
  <w:style w:type="paragraph" w:customStyle="1" w:styleId="TTPSectionHeading">
    <w:name w:val="TTP Section Heading"/>
    <w:basedOn w:val="a"/>
    <w:next w:val="TTPParagraph1st"/>
    <w:uiPriority w:val="99"/>
    <w:rsid w:val="001B3B9F"/>
    <w:pPr>
      <w:spacing w:before="360" w:after="120"/>
      <w:jc w:val="both"/>
    </w:pPr>
    <w:rPr>
      <w:b/>
      <w:bCs/>
    </w:rPr>
  </w:style>
  <w:style w:type="paragraph" w:customStyle="1" w:styleId="TTPParagraph1st">
    <w:name w:val="TTP Paragraph (1st)"/>
    <w:basedOn w:val="a"/>
    <w:next w:val="TTPParagraphothers"/>
    <w:uiPriority w:val="99"/>
    <w:rsid w:val="001B3B9F"/>
    <w:pPr>
      <w:jc w:val="both"/>
    </w:pPr>
  </w:style>
  <w:style w:type="paragraph" w:customStyle="1" w:styleId="TTPParagraphothers">
    <w:name w:val="TTP Paragraph (others)"/>
    <w:basedOn w:val="TTPParagraph1st"/>
    <w:uiPriority w:val="99"/>
    <w:rsid w:val="001B3B9F"/>
    <w:pPr>
      <w:ind w:firstLine="283"/>
    </w:pPr>
  </w:style>
  <w:style w:type="paragraph" w:customStyle="1" w:styleId="TTPReference">
    <w:name w:val="TTP Reference"/>
    <w:basedOn w:val="a"/>
    <w:uiPriority w:val="99"/>
    <w:rsid w:val="001B3B9F"/>
    <w:pPr>
      <w:tabs>
        <w:tab w:val="left" w:pos="426"/>
      </w:tabs>
      <w:spacing w:after="120" w:line="288" w:lineRule="atLeast"/>
      <w:jc w:val="both"/>
    </w:pPr>
  </w:style>
  <w:style w:type="paragraph" w:customStyle="1" w:styleId="TTPKeywords">
    <w:name w:val="TTP Keywords"/>
    <w:basedOn w:val="a"/>
    <w:next w:val="TTPAbstract"/>
    <w:uiPriority w:val="99"/>
    <w:rsid w:val="001B3B9F"/>
    <w:pPr>
      <w:spacing w:before="360"/>
      <w:jc w:val="both"/>
    </w:pPr>
    <w:rPr>
      <w:rFonts w:ascii="Arial" w:hAnsi="Arial" w:cs="Arial"/>
      <w:sz w:val="22"/>
      <w:szCs w:val="22"/>
    </w:rPr>
  </w:style>
  <w:style w:type="paragraph" w:customStyle="1" w:styleId="TTPAbstract">
    <w:name w:val="TTP Abstract"/>
    <w:basedOn w:val="a"/>
    <w:next w:val="TTPSectionHeading"/>
    <w:uiPriority w:val="99"/>
    <w:rsid w:val="001B3B9F"/>
    <w:pPr>
      <w:spacing w:before="360"/>
      <w:jc w:val="both"/>
    </w:pPr>
  </w:style>
  <w:style w:type="paragraph" w:customStyle="1" w:styleId="TTPEquation">
    <w:name w:val="TTP Equation"/>
    <w:basedOn w:val="a"/>
    <w:next w:val="TTPParagraph1st"/>
    <w:uiPriority w:val="99"/>
    <w:rsid w:val="001B3B9F"/>
    <w:pPr>
      <w:tabs>
        <w:tab w:val="right" w:pos="9923"/>
      </w:tabs>
      <w:spacing w:before="240" w:after="240"/>
      <w:ind w:left="284" w:right="-11"/>
      <w:jc w:val="both"/>
    </w:pPr>
  </w:style>
  <w:style w:type="character" w:styleId="a7">
    <w:name w:val="Placeholder Text"/>
    <w:basedOn w:val="a0"/>
    <w:uiPriority w:val="99"/>
    <w:semiHidden/>
    <w:rsid w:val="00D56C7B"/>
    <w:rPr>
      <w:color w:val="808080"/>
    </w:rPr>
  </w:style>
  <w:style w:type="table" w:styleId="a8">
    <w:name w:val="Table Grid"/>
    <w:basedOn w:val="a1"/>
    <w:uiPriority w:val="59"/>
    <w:rsid w:val="00DE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9F7446"/>
    <w:pPr>
      <w:widowControl w:val="0"/>
      <w:autoSpaceDE/>
      <w:autoSpaceDN/>
      <w:spacing w:line="252" w:lineRule="auto"/>
      <w:ind w:firstLine="202"/>
      <w:jc w:val="both"/>
    </w:pPr>
    <w:rPr>
      <w:rFonts w:eastAsia="Times New Roman"/>
      <w:sz w:val="20"/>
      <w:szCs w:val="20"/>
      <w:lang w:eastAsia="en-US"/>
    </w:rPr>
  </w:style>
  <w:style w:type="paragraph" w:customStyle="1" w:styleId="ReferenceHead">
    <w:name w:val="Reference Head"/>
    <w:basedOn w:val="1"/>
    <w:rsid w:val="009F7446"/>
    <w:pPr>
      <w:autoSpaceDE/>
      <w:autoSpaceDN/>
      <w:spacing w:before="240" w:after="80"/>
      <w:jc w:val="center"/>
    </w:pPr>
    <w:rPr>
      <w:rFonts w:ascii="Times New Roman" w:eastAsia="Times New Roman" w:hAnsi="Times New Roman" w:cs="Times New Roman"/>
      <w:smallCaps/>
      <w:kern w:val="28"/>
      <w:sz w:val="20"/>
      <w:szCs w:val="20"/>
      <w:lang w:eastAsia="en-US"/>
    </w:rPr>
  </w:style>
  <w:style w:type="character" w:customStyle="1" w:styleId="10">
    <w:name w:val="見出し 1 (文字)"/>
    <w:basedOn w:val="a0"/>
    <w:link w:val="1"/>
    <w:uiPriority w:val="9"/>
    <w:rsid w:val="009F7446"/>
    <w:rPr>
      <w:rFonts w:asciiTheme="majorHAnsi" w:eastAsiaTheme="majorEastAsia" w:hAnsiTheme="majorHAnsi" w:cstheme="majorBidi"/>
    </w:rPr>
  </w:style>
  <w:style w:type="paragraph" w:styleId="2">
    <w:name w:val="Body Text Indent 2"/>
    <w:basedOn w:val="a"/>
    <w:link w:val="20"/>
    <w:semiHidden/>
    <w:rsid w:val="000E63EA"/>
    <w:pPr>
      <w:widowControl w:val="0"/>
      <w:autoSpaceDE/>
      <w:autoSpaceDN/>
      <w:ind w:firstLine="240"/>
    </w:pPr>
    <w:rPr>
      <w:rFonts w:eastAsia="SimSun"/>
      <w:sz w:val="20"/>
      <w:szCs w:val="20"/>
      <w:lang w:val="en-GB" w:eastAsia="en-US"/>
    </w:rPr>
  </w:style>
  <w:style w:type="character" w:customStyle="1" w:styleId="20">
    <w:name w:val="本文インデント 2 (文字)"/>
    <w:basedOn w:val="a0"/>
    <w:link w:val="2"/>
    <w:semiHidden/>
    <w:rsid w:val="000E63EA"/>
    <w:rPr>
      <w:rFonts w:eastAsia="SimSun"/>
      <w:sz w:val="20"/>
      <w:szCs w:val="20"/>
      <w:lang w:val="en-GB" w:eastAsia="en-US"/>
    </w:rPr>
  </w:style>
  <w:style w:type="paragraph" w:customStyle="1" w:styleId="Els-body-text">
    <w:name w:val="Els-body-text"/>
    <w:rsid w:val="000E63EA"/>
    <w:pPr>
      <w:spacing w:line="240" w:lineRule="exact"/>
      <w:ind w:firstLine="238"/>
      <w:jc w:val="both"/>
    </w:pPr>
    <w:rPr>
      <w:rFonts w:eastAsia="SimSun"/>
      <w:sz w:val="20"/>
      <w:szCs w:val="20"/>
      <w:lang w:eastAsia="en-US"/>
    </w:rPr>
  </w:style>
  <w:style w:type="paragraph" w:styleId="a9">
    <w:name w:val="Balloon Text"/>
    <w:basedOn w:val="a"/>
    <w:link w:val="aa"/>
    <w:uiPriority w:val="99"/>
    <w:semiHidden/>
    <w:unhideWhenUsed/>
    <w:rsid w:val="00FA3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939</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fujii</cp:lastModifiedBy>
  <cp:revision>23</cp:revision>
  <dcterms:created xsi:type="dcterms:W3CDTF">2016-12-08T11:36:00Z</dcterms:created>
  <dcterms:modified xsi:type="dcterms:W3CDTF">2017-05-27T05:50:00Z</dcterms:modified>
</cp:coreProperties>
</file>